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3AF74" w14:textId="462184A1" w:rsidR="00A500D3" w:rsidRPr="00B72C96" w:rsidRDefault="005A43E3" w:rsidP="00A500D3">
      <w:pPr>
        <w:rPr>
          <w:b/>
          <w:color w:val="2F5496" w:themeColor="accent5" w:themeShade="BF"/>
          <w:sz w:val="24"/>
          <w:szCs w:val="24"/>
        </w:rPr>
      </w:pPr>
      <w:r w:rsidRPr="00B72C96">
        <w:rPr>
          <w:b/>
          <w:color w:val="2F5496" w:themeColor="accent5" w:themeShade="BF"/>
          <w:sz w:val="24"/>
          <w:szCs w:val="24"/>
        </w:rPr>
        <w:t>NCPAAA ANNUAL CONFERENCE AND BUSINESS</w:t>
      </w:r>
      <w:r w:rsidR="007F3ED8" w:rsidRPr="00B72C96">
        <w:rPr>
          <w:b/>
          <w:color w:val="2F5496" w:themeColor="accent5" w:themeShade="BF"/>
          <w:sz w:val="24"/>
          <w:szCs w:val="24"/>
        </w:rPr>
        <w:t xml:space="preserve"> MEETING</w:t>
      </w:r>
      <w:r w:rsidR="007F3ED8" w:rsidRPr="00B72C96">
        <w:rPr>
          <w:b/>
          <w:color w:val="2F5496" w:themeColor="accent5" w:themeShade="BF"/>
          <w:sz w:val="24"/>
          <w:szCs w:val="24"/>
        </w:rPr>
        <w:br/>
      </w:r>
      <w:r w:rsidRPr="00B72C96">
        <w:rPr>
          <w:b/>
          <w:color w:val="2F5496" w:themeColor="accent5" w:themeShade="BF"/>
          <w:sz w:val="24"/>
          <w:szCs w:val="24"/>
        </w:rPr>
        <w:t>MAY 17, 18 and 19</w:t>
      </w:r>
      <w:r w:rsidRPr="00B72C96">
        <w:rPr>
          <w:b/>
          <w:color w:val="2F5496" w:themeColor="accent5" w:themeShade="BF"/>
          <w:sz w:val="24"/>
          <w:szCs w:val="24"/>
          <w:vertAlign w:val="superscript"/>
        </w:rPr>
        <w:t>th</w:t>
      </w:r>
      <w:r w:rsidRPr="00B72C96">
        <w:rPr>
          <w:b/>
          <w:color w:val="2F5496" w:themeColor="accent5" w:themeShade="BF"/>
          <w:sz w:val="24"/>
          <w:szCs w:val="24"/>
        </w:rPr>
        <w:t xml:space="preserve"> 20</w:t>
      </w:r>
      <w:r w:rsidR="00A500D3" w:rsidRPr="00B72C96">
        <w:rPr>
          <w:b/>
          <w:color w:val="2F5496" w:themeColor="accent5" w:themeShade="BF"/>
          <w:sz w:val="24"/>
          <w:szCs w:val="24"/>
        </w:rPr>
        <w:t>2</w:t>
      </w:r>
      <w:r w:rsidR="00174951" w:rsidRPr="00B72C96">
        <w:rPr>
          <w:b/>
          <w:color w:val="2F5496" w:themeColor="accent5" w:themeShade="BF"/>
          <w:sz w:val="24"/>
          <w:szCs w:val="24"/>
        </w:rPr>
        <w:t>1</w:t>
      </w:r>
      <w:r w:rsidR="00A500D3" w:rsidRPr="00B72C96">
        <w:rPr>
          <w:b/>
          <w:color w:val="2F5496" w:themeColor="accent5" w:themeShade="BF"/>
          <w:sz w:val="24"/>
          <w:szCs w:val="24"/>
        </w:rPr>
        <w:t xml:space="preserve"> via </w:t>
      </w:r>
      <w:r w:rsidRPr="00B72C96">
        <w:rPr>
          <w:b/>
          <w:color w:val="2F5496" w:themeColor="accent5" w:themeShade="BF"/>
          <w:sz w:val="24"/>
          <w:szCs w:val="24"/>
        </w:rPr>
        <w:t>ZOOM</w:t>
      </w:r>
    </w:p>
    <w:p w14:paraId="5DFEA8C4" w14:textId="497784E0" w:rsidR="00A500D3" w:rsidRPr="00B72C96" w:rsidRDefault="00F11FC0" w:rsidP="00A500D3">
      <w:pPr>
        <w:rPr>
          <w:color w:val="2F5496" w:themeColor="accent5" w:themeShade="BF"/>
          <w:sz w:val="24"/>
          <w:szCs w:val="24"/>
        </w:rPr>
      </w:pPr>
      <w:r w:rsidRPr="00B72C96">
        <w:rPr>
          <w:b/>
          <w:color w:val="2F5496" w:themeColor="accent5" w:themeShade="BF"/>
          <w:sz w:val="24"/>
          <w:szCs w:val="24"/>
        </w:rPr>
        <w:t xml:space="preserve">ANNUAL CONFERENCE </w:t>
      </w:r>
      <w:r w:rsidR="00A500D3" w:rsidRPr="00B72C96">
        <w:rPr>
          <w:b/>
          <w:color w:val="2F5496" w:themeColor="accent5" w:themeShade="BF"/>
          <w:sz w:val="24"/>
          <w:szCs w:val="24"/>
        </w:rPr>
        <w:t>T</w:t>
      </w:r>
      <w:r w:rsidRPr="00B72C96">
        <w:rPr>
          <w:b/>
          <w:color w:val="2F5496" w:themeColor="accent5" w:themeShade="BF"/>
          <w:sz w:val="24"/>
          <w:szCs w:val="24"/>
        </w:rPr>
        <w:t>OPIC:</w:t>
      </w:r>
      <w:r w:rsidR="00A500D3" w:rsidRPr="00B72C96">
        <w:rPr>
          <w:b/>
          <w:color w:val="2F5496" w:themeColor="accent5" w:themeShade="BF"/>
          <w:sz w:val="24"/>
          <w:szCs w:val="24"/>
        </w:rPr>
        <w:t xml:space="preserve"> </w:t>
      </w:r>
      <w:r w:rsidR="00A500D3" w:rsidRPr="00B72C96">
        <w:rPr>
          <w:color w:val="2F5496" w:themeColor="accent5" w:themeShade="BF"/>
          <w:sz w:val="24"/>
          <w:szCs w:val="24"/>
        </w:rPr>
        <w:t>“</w:t>
      </w:r>
      <w:r w:rsidR="005A43E3" w:rsidRPr="00B72C96">
        <w:rPr>
          <w:color w:val="2F5496" w:themeColor="accent5" w:themeShade="BF"/>
          <w:sz w:val="24"/>
          <w:szCs w:val="24"/>
        </w:rPr>
        <w:t>Partnering to Preserve and Protect</w:t>
      </w:r>
      <w:r w:rsidR="00A500D3" w:rsidRPr="00B72C96">
        <w:rPr>
          <w:color w:val="2F5496" w:themeColor="accent5" w:themeShade="BF"/>
          <w:sz w:val="24"/>
          <w:szCs w:val="24"/>
        </w:rPr>
        <w:t>”</w:t>
      </w:r>
    </w:p>
    <w:p w14:paraId="0D9D46D1" w14:textId="366876EC" w:rsidR="00A500D3" w:rsidRPr="00B72C96" w:rsidRDefault="00F11FC0" w:rsidP="00A500D3">
      <w:pPr>
        <w:rPr>
          <w:color w:val="2F5496" w:themeColor="accent5" w:themeShade="BF"/>
          <w:sz w:val="24"/>
          <w:szCs w:val="24"/>
        </w:rPr>
      </w:pPr>
      <w:r w:rsidRPr="00B72C96">
        <w:rPr>
          <w:b/>
          <w:color w:val="2F5496" w:themeColor="accent5" w:themeShade="BF"/>
          <w:sz w:val="24"/>
          <w:szCs w:val="24"/>
        </w:rPr>
        <w:t xml:space="preserve">ATTACHMENTS: </w:t>
      </w:r>
      <w:r w:rsidR="005A43E3" w:rsidRPr="00B72C96">
        <w:rPr>
          <w:bCs/>
          <w:color w:val="2F5496" w:themeColor="accent5" w:themeShade="BF"/>
          <w:sz w:val="24"/>
          <w:szCs w:val="24"/>
          <w:u w:val="single"/>
        </w:rPr>
        <w:t>Annual Conference</w:t>
      </w:r>
      <w:r w:rsidRPr="00B72C96">
        <w:rPr>
          <w:bCs/>
          <w:color w:val="2F5496" w:themeColor="accent5" w:themeShade="BF"/>
          <w:sz w:val="24"/>
          <w:szCs w:val="24"/>
          <w:u w:val="single"/>
        </w:rPr>
        <w:t xml:space="preserve"> Flyer and Agenda</w:t>
      </w:r>
      <w:r w:rsidRPr="00B72C96">
        <w:rPr>
          <w:bCs/>
          <w:color w:val="2F5496" w:themeColor="accent5" w:themeShade="BF"/>
          <w:sz w:val="24"/>
          <w:szCs w:val="24"/>
        </w:rPr>
        <w:t xml:space="preserve">, </w:t>
      </w:r>
      <w:r w:rsidRPr="00B72C96">
        <w:rPr>
          <w:bCs/>
          <w:color w:val="2F5496" w:themeColor="accent5" w:themeShade="BF"/>
          <w:sz w:val="24"/>
          <w:szCs w:val="24"/>
          <w:u w:val="single"/>
        </w:rPr>
        <w:t>Treasurer’s Report</w:t>
      </w:r>
      <w:r w:rsidRPr="00B72C96">
        <w:rPr>
          <w:bCs/>
          <w:color w:val="2F5496" w:themeColor="accent5" w:themeShade="BF"/>
          <w:sz w:val="24"/>
          <w:szCs w:val="24"/>
        </w:rPr>
        <w:t xml:space="preserve">, </w:t>
      </w:r>
      <w:r w:rsidRPr="00B72C96">
        <w:rPr>
          <w:bCs/>
          <w:color w:val="2F5496" w:themeColor="accent5" w:themeShade="BF"/>
          <w:sz w:val="24"/>
          <w:szCs w:val="24"/>
          <w:u w:val="single"/>
        </w:rPr>
        <w:t>NCPAAA Budget Estimate for 2021-2022</w:t>
      </w:r>
      <w:r w:rsidRPr="00B72C96">
        <w:rPr>
          <w:bCs/>
          <w:color w:val="2F5496" w:themeColor="accent5" w:themeShade="BF"/>
          <w:sz w:val="24"/>
          <w:szCs w:val="24"/>
        </w:rPr>
        <w:t xml:space="preserve">, and </w:t>
      </w:r>
      <w:r w:rsidRPr="00B72C96">
        <w:rPr>
          <w:bCs/>
          <w:color w:val="2F5496" w:themeColor="accent5" w:themeShade="BF"/>
          <w:sz w:val="24"/>
          <w:szCs w:val="24"/>
          <w:u w:val="single"/>
        </w:rPr>
        <w:t>NCPAAA Annual Report</w:t>
      </w:r>
      <w:r w:rsidR="00EF7F6D" w:rsidRPr="00B72C96">
        <w:rPr>
          <w:bCs/>
          <w:color w:val="2F5496" w:themeColor="accent5" w:themeShade="BF"/>
          <w:sz w:val="24"/>
          <w:szCs w:val="24"/>
        </w:rPr>
        <w:t>. Please take note that attachments were simply copied and pasted in meeting minutes for reference and final versions</w:t>
      </w:r>
      <w:r w:rsidR="003C0D24" w:rsidRPr="00B72C96">
        <w:rPr>
          <w:bCs/>
          <w:color w:val="2F5496" w:themeColor="accent5" w:themeShade="BF"/>
          <w:sz w:val="24"/>
          <w:szCs w:val="24"/>
        </w:rPr>
        <w:t xml:space="preserve"> (with correct formatting)</w:t>
      </w:r>
      <w:r w:rsidR="00EF7F6D" w:rsidRPr="00B72C96">
        <w:rPr>
          <w:bCs/>
          <w:color w:val="2F5496" w:themeColor="accent5" w:themeShade="BF"/>
          <w:sz w:val="24"/>
          <w:szCs w:val="24"/>
        </w:rPr>
        <w:t xml:space="preserve"> will be available on the NCPAAA Shared Google Drive along with the meeting minutes.</w:t>
      </w:r>
      <w:r w:rsidR="00D50493" w:rsidRPr="00B72C96">
        <w:rPr>
          <w:bCs/>
          <w:color w:val="2F5496" w:themeColor="accent5" w:themeShade="BF"/>
          <w:sz w:val="24"/>
          <w:szCs w:val="24"/>
        </w:rPr>
        <w:t xml:space="preserve"> All attachments are also available on our website, </w:t>
      </w:r>
      <w:hyperlink r:id="rId7" w:history="1">
        <w:r w:rsidR="00D50493" w:rsidRPr="00B72C96">
          <w:rPr>
            <w:rStyle w:val="Hyperlink"/>
            <w:bCs/>
            <w:sz w:val="24"/>
            <w:szCs w:val="24"/>
          </w:rPr>
          <w:t>ncp3a.org</w:t>
        </w:r>
      </w:hyperlink>
      <w:r w:rsidR="00D50493" w:rsidRPr="00B72C96">
        <w:rPr>
          <w:bCs/>
          <w:color w:val="2F5496" w:themeColor="accent5" w:themeShade="BF"/>
          <w:sz w:val="24"/>
          <w:szCs w:val="24"/>
        </w:rPr>
        <w:t>.</w:t>
      </w:r>
    </w:p>
    <w:p w14:paraId="65B26AB5" w14:textId="77777777" w:rsidR="008D143C" w:rsidRDefault="008D143C" w:rsidP="008D143C">
      <w:pPr>
        <w:spacing w:after="0"/>
        <w:jc w:val="center"/>
        <w:rPr>
          <w:b/>
        </w:rPr>
      </w:pPr>
    </w:p>
    <w:p w14:paraId="08B49718" w14:textId="07A1AA12" w:rsidR="000429BB" w:rsidRDefault="00A500D3" w:rsidP="00046BC3">
      <w:r w:rsidRPr="00A500D3">
        <w:rPr>
          <w:b/>
        </w:rPr>
        <w:t>PRESENT.</w:t>
      </w:r>
      <w:r w:rsidR="00F11FC0">
        <w:t xml:space="preserve">     </w:t>
      </w:r>
      <w:r w:rsidR="0017222F">
        <w:t xml:space="preserve">Kevin Robertson, </w:t>
      </w:r>
      <w:r w:rsidR="001C5ED1">
        <w:t xml:space="preserve">Nancy Warren, </w:t>
      </w:r>
      <w:r w:rsidR="0017222F">
        <w:t xml:space="preserve">Ann Elmore, </w:t>
      </w:r>
      <w:proofErr w:type="spellStart"/>
      <w:r w:rsidR="001C5ED1">
        <w:t>Tadra</w:t>
      </w:r>
      <w:proofErr w:type="spellEnd"/>
      <w:r w:rsidR="001C5ED1">
        <w:t xml:space="preserve"> Martin, </w:t>
      </w:r>
      <w:r w:rsidR="002C06EF">
        <w:t xml:space="preserve">Pam Palmer, John Maron, </w:t>
      </w:r>
      <w:r w:rsidR="00B64EB4">
        <w:t xml:space="preserve">Stephanie Bias, </w:t>
      </w:r>
      <w:r w:rsidR="002C06EF">
        <w:t>Laura Schlabach</w:t>
      </w:r>
      <w:r w:rsidR="00CB3AE7">
        <w:t xml:space="preserve">, </w:t>
      </w:r>
      <w:r w:rsidR="001C5ED1">
        <w:t>Autumn Cox</w:t>
      </w:r>
      <w:r w:rsidR="003000B8">
        <w:t xml:space="preserve">. There were 323 </w:t>
      </w:r>
      <w:r w:rsidR="00DF02C8">
        <w:t>individuals</w:t>
      </w:r>
      <w:r w:rsidR="003000B8">
        <w:t xml:space="preserve"> who registered for the annual conference. </w:t>
      </w:r>
      <w:r w:rsidR="00DF02C8">
        <w:t xml:space="preserve">Out of the individuals who were registered, there were a total of 265 conference attendees in total. </w:t>
      </w:r>
    </w:p>
    <w:p w14:paraId="30229D18" w14:textId="77777777" w:rsidR="00CB3AE7" w:rsidRDefault="00CB3AE7" w:rsidP="00046BC3"/>
    <w:p w14:paraId="443CC624" w14:textId="62B13865" w:rsidR="001C5ED1" w:rsidRDefault="001C5ED1" w:rsidP="001C5ED1">
      <w:r>
        <w:rPr>
          <w:b/>
        </w:rPr>
        <w:t>CALL TO ORDER</w:t>
      </w:r>
      <w:r>
        <w:t>.</w:t>
      </w:r>
      <w:r w:rsidR="00F11FC0">
        <w:t xml:space="preserve">     </w:t>
      </w:r>
      <w:r>
        <w:t xml:space="preserve">Our meeting was called to order by </w:t>
      </w:r>
      <w:r w:rsidR="005A43E3">
        <w:t>Kevin Robertson</w:t>
      </w:r>
      <w:r>
        <w:t>, Chair</w:t>
      </w:r>
      <w:r w:rsidR="005A43E3">
        <w:t>-Elect</w:t>
      </w:r>
      <w:r>
        <w:t xml:space="preserve">. </w:t>
      </w:r>
    </w:p>
    <w:p w14:paraId="5A05FC7F" w14:textId="3C39FC82" w:rsidR="001C5ED1" w:rsidRDefault="001C5ED1" w:rsidP="001C5ED1">
      <w:r>
        <w:t xml:space="preserve">This meeting was hosted via </w:t>
      </w:r>
      <w:r w:rsidR="005A43E3">
        <w:t>Zoom</w:t>
      </w:r>
      <w:r>
        <w:t xml:space="preserve">, scheduled by </w:t>
      </w:r>
      <w:r w:rsidR="005A43E3">
        <w:t xml:space="preserve">Allison Crossman and </w:t>
      </w:r>
      <w:r>
        <w:t xml:space="preserve">Kevin Robertson. We are thankful for </w:t>
      </w:r>
      <w:r w:rsidR="005A43E3">
        <w:t>their</w:t>
      </w:r>
      <w:r>
        <w:t xml:space="preserve"> </w:t>
      </w:r>
      <w:r w:rsidR="005A43E3">
        <w:t>assistance in</w:t>
      </w:r>
      <w:r>
        <w:t xml:space="preserve"> setting up this virtual meeting a</w:t>
      </w:r>
      <w:r w:rsidR="005A43E3">
        <w:t>t the conclusion of our Annual Conference</w:t>
      </w:r>
      <w:r>
        <w:t xml:space="preserve">. </w:t>
      </w:r>
    </w:p>
    <w:p w14:paraId="40AE7650" w14:textId="6A8A2605" w:rsidR="001C5ED1" w:rsidRPr="001C5ED1" w:rsidRDefault="001C5ED1" w:rsidP="00A51D02">
      <w:pPr>
        <w:rPr>
          <w:b/>
          <w:bCs/>
        </w:rPr>
      </w:pPr>
    </w:p>
    <w:p w14:paraId="6B1E5E67" w14:textId="5F41BCC3" w:rsidR="00C7284B" w:rsidRDefault="001C5ED1" w:rsidP="00A51D02">
      <w:r w:rsidRPr="001C5ED1">
        <w:rPr>
          <w:b/>
          <w:bCs/>
        </w:rPr>
        <w:t>APPROVAL OF THE MINUTES</w:t>
      </w:r>
      <w:r w:rsidR="00F11FC0">
        <w:rPr>
          <w:b/>
          <w:bCs/>
        </w:rPr>
        <w:t xml:space="preserve">.     </w:t>
      </w:r>
      <w:r w:rsidR="005A43E3">
        <w:t>Pam Palmer presented t</w:t>
      </w:r>
      <w:r w:rsidR="00932B7E">
        <w:t xml:space="preserve">he minutes </w:t>
      </w:r>
      <w:r w:rsidR="00D66A4C">
        <w:t>from the general</w:t>
      </w:r>
      <w:r w:rsidR="00E100F0">
        <w:t xml:space="preserve"> m</w:t>
      </w:r>
      <w:r w:rsidR="00D66A4C">
        <w:t xml:space="preserve">eeting </w:t>
      </w:r>
      <w:r w:rsidR="00286597">
        <w:t xml:space="preserve">held </w:t>
      </w:r>
      <w:r w:rsidR="005A43E3">
        <w:t>March</w:t>
      </w:r>
      <w:r w:rsidR="00046BC3">
        <w:t xml:space="preserve"> 1</w:t>
      </w:r>
      <w:r w:rsidR="005A43E3">
        <w:t>7</w:t>
      </w:r>
      <w:r w:rsidR="00C7284B">
        <w:t>, 20</w:t>
      </w:r>
      <w:r w:rsidR="00046BC3">
        <w:t>20</w:t>
      </w:r>
      <w:r w:rsidR="00C7284B">
        <w:t xml:space="preserve"> </w:t>
      </w:r>
      <w:r w:rsidR="000665AF">
        <w:t>for approval</w:t>
      </w:r>
      <w:r w:rsidR="00932B7E">
        <w:t xml:space="preserve">. </w:t>
      </w:r>
      <w:r w:rsidR="00C7284B">
        <w:t>A motio</w:t>
      </w:r>
      <w:r w:rsidR="005A43E3">
        <w:t xml:space="preserve">n was made to accept the minutes as written and the Board agreed. </w:t>
      </w:r>
      <w:r w:rsidR="00C7284B">
        <w:t xml:space="preserve">With no further discussion the motion </w:t>
      </w:r>
      <w:r w:rsidR="005A43E3">
        <w:t>carried, and the March 17, 2021 general meeting minutes passed</w:t>
      </w:r>
      <w:r w:rsidR="00C7284B">
        <w:t xml:space="preserve">. </w:t>
      </w:r>
    </w:p>
    <w:p w14:paraId="06CD0011" w14:textId="77777777" w:rsidR="00F11FC0" w:rsidRDefault="00F11FC0" w:rsidP="00A51D02"/>
    <w:p w14:paraId="07187422" w14:textId="5C9C15ED" w:rsidR="00A67BCA" w:rsidRDefault="00932B7E" w:rsidP="000429BB">
      <w:r w:rsidRPr="00E100F0">
        <w:rPr>
          <w:b/>
        </w:rPr>
        <w:t>T</w:t>
      </w:r>
      <w:r w:rsidR="001C5ED1">
        <w:rPr>
          <w:b/>
        </w:rPr>
        <w:t>REASURER’S REPORT.</w:t>
      </w:r>
      <w:r w:rsidR="00F11FC0">
        <w:t xml:space="preserve">     </w:t>
      </w:r>
      <w:r w:rsidR="00D66A4C">
        <w:t>Pam Palmer pr</w:t>
      </w:r>
      <w:r w:rsidR="00046BC3">
        <w:t>esented the treasurer’s report and budget estimate for the upcoming year.</w:t>
      </w:r>
      <w:r w:rsidR="005A43E3">
        <w:t xml:space="preserve"> A motion was </w:t>
      </w:r>
      <w:r w:rsidR="00F11FC0">
        <w:t>made,</w:t>
      </w:r>
      <w:r w:rsidR="005A43E3">
        <w:t xml:space="preserve"> and the Board agreed to accept the treasurer’s report and budget estimate. </w:t>
      </w:r>
      <w:r w:rsidR="00046BC3">
        <w:t xml:space="preserve"> </w:t>
      </w:r>
    </w:p>
    <w:p w14:paraId="640A0F50" w14:textId="70FA49D3" w:rsidR="00F11FC0" w:rsidRDefault="00F11FC0" w:rsidP="000429BB"/>
    <w:p w14:paraId="4C28EB4E" w14:textId="77777777" w:rsidR="00F11FC0" w:rsidRDefault="00F11FC0" w:rsidP="000429BB">
      <w:r w:rsidRPr="00F11FC0">
        <w:rPr>
          <w:b/>
          <w:bCs/>
        </w:rPr>
        <w:t>ANNUAL REPORT.</w:t>
      </w:r>
      <w:r>
        <w:rPr>
          <w:b/>
          <w:bCs/>
        </w:rPr>
        <w:t xml:space="preserve">     </w:t>
      </w:r>
      <w:r>
        <w:t xml:space="preserve">Autumn presented the Communications Committee Update and encouraged all members to share upcoming educational opportunities with her so that information can be included on the NCPAAA website. </w:t>
      </w:r>
    </w:p>
    <w:p w14:paraId="4CEF202F" w14:textId="2417A65E" w:rsidR="00F11FC0" w:rsidRPr="00F11FC0" w:rsidRDefault="00F11FC0" w:rsidP="000429BB">
      <w:pPr>
        <w:rPr>
          <w:b/>
          <w:bCs/>
        </w:rPr>
      </w:pPr>
      <w:r>
        <w:t xml:space="preserve">Ann shared how thankful we are for </w:t>
      </w:r>
      <w:proofErr w:type="spellStart"/>
      <w:r>
        <w:t>Tadra</w:t>
      </w:r>
      <w:proofErr w:type="spellEnd"/>
      <w:r>
        <w:t xml:space="preserve"> to join the Education Committee and how wonderfully she thought the conference went. </w:t>
      </w:r>
      <w:r w:rsidRPr="00F11FC0">
        <w:rPr>
          <w:b/>
          <w:bCs/>
        </w:rPr>
        <w:t xml:space="preserve">  </w:t>
      </w:r>
    </w:p>
    <w:p w14:paraId="6B2BBF7B" w14:textId="350B5760" w:rsidR="00EF7F6D" w:rsidRDefault="00A500D3" w:rsidP="00A500D3">
      <w:r>
        <w:t>With no further business to discuss, the meeting was adjourned.</w:t>
      </w:r>
      <w:r w:rsidR="00F11FC0">
        <w:br/>
      </w:r>
      <w:r>
        <w:t>Respectfully Submitted by</w:t>
      </w:r>
      <w:r>
        <w:br/>
      </w:r>
      <w:r>
        <w:rPr>
          <w:noProof/>
        </w:rPr>
        <w:drawing>
          <wp:inline distT="0" distB="0" distL="0" distR="0" wp14:anchorId="23826A07" wp14:editId="5D2A4FBB">
            <wp:extent cx="1120140" cy="320040"/>
            <wp:effectExtent l="0" t="0" r="3810" b="3810"/>
            <wp:docPr id="1" name="Picture 1" descr="C:\Users\lschlabach\Pictures\LaursSchlabach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chlabach\Pictures\LaursSchlabach Sig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320040"/>
                    </a:xfrm>
                    <a:prstGeom prst="rect">
                      <a:avLst/>
                    </a:prstGeom>
                    <a:noFill/>
                    <a:ln>
                      <a:noFill/>
                    </a:ln>
                  </pic:spPr>
                </pic:pic>
              </a:graphicData>
            </a:graphic>
          </wp:inline>
        </w:drawing>
      </w:r>
      <w:r>
        <w:br/>
        <w:t>Laura Schlabach, Secretary</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EF7F6D" w:rsidRPr="00AA4794" w14:paraId="56F8D14D" w14:textId="77777777" w:rsidTr="004F6425">
        <w:trPr>
          <w:cnfStyle w:val="100000000000" w:firstRow="1" w:lastRow="0" w:firstColumn="0" w:lastColumn="0" w:oddVBand="0" w:evenVBand="0" w:oddHBand="0" w:evenHBand="0" w:firstRowFirstColumn="0" w:firstRowLastColumn="0" w:lastRowFirstColumn="0" w:lastRowLastColumn="0"/>
          <w:trHeight w:hRule="exact" w:val="14400"/>
          <w:tblHeader w:val="0"/>
        </w:trPr>
        <w:tc>
          <w:tcPr>
            <w:tcW w:w="7380" w:type="dxa"/>
            <w:tcMar>
              <w:right w:w="288" w:type="dxa"/>
            </w:tcMar>
          </w:tcPr>
          <w:p w14:paraId="4A4F12B0" w14:textId="77777777" w:rsidR="00EF7F6D" w:rsidRPr="00AA4794" w:rsidRDefault="00EF7F6D" w:rsidP="004F6425">
            <w:pPr>
              <w:spacing w:after="160" w:line="312" w:lineRule="auto"/>
            </w:pPr>
            <w:bookmarkStart w:id="0" w:name="_Hlk65502636"/>
            <w:r>
              <w:rPr>
                <w:noProof/>
                <w:lang w:eastAsia="en-US"/>
              </w:rPr>
              <w:lastRenderedPageBreak/>
              <w:t>l</w:t>
            </w:r>
            <w:r>
              <w:rPr>
                <w:noProof/>
              </w:rPr>
              <w:drawing>
                <wp:inline distT="0" distB="0" distL="0" distR="0" wp14:anchorId="5C211D2D" wp14:editId="7D69363D">
                  <wp:extent cx="3810000" cy="28643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m-4021480_1920.jpg"/>
                          <pic:cNvPicPr/>
                        </pic:nvPicPr>
                        <pic:blipFill rotWithShape="1">
                          <a:blip r:embed="rId9">
                            <a:extLst>
                              <a:ext uri="{28A0092B-C50C-407E-A947-70E740481C1C}">
                                <a14:useLocalDpi xmlns:a14="http://schemas.microsoft.com/office/drawing/2010/main" val="0"/>
                              </a:ext>
                            </a:extLst>
                          </a:blip>
                          <a:srcRect l="51466" t="16926" r="9334" b="9379"/>
                          <a:stretch/>
                        </pic:blipFill>
                        <pic:spPr bwMode="auto">
                          <a:xfrm>
                            <a:off x="0" y="0"/>
                            <a:ext cx="3837957" cy="2885371"/>
                          </a:xfrm>
                          <a:prstGeom prst="rect">
                            <a:avLst/>
                          </a:prstGeom>
                          <a:ln>
                            <a:noFill/>
                          </a:ln>
                          <a:extLst>
                            <a:ext uri="{53640926-AAD7-44D8-BBD7-CCE9431645EC}">
                              <a14:shadowObscured xmlns:a14="http://schemas.microsoft.com/office/drawing/2010/main"/>
                            </a:ext>
                          </a:extLst>
                        </pic:spPr>
                      </pic:pic>
                    </a:graphicData>
                  </a:graphic>
                </wp:inline>
              </w:drawing>
            </w:r>
          </w:p>
          <w:p w14:paraId="568CC44D" w14:textId="77777777" w:rsidR="00EF7F6D" w:rsidRPr="005C7538" w:rsidRDefault="00EF7F6D" w:rsidP="004F6425">
            <w:pPr>
              <w:pStyle w:val="Date"/>
              <w:rPr>
                <w:sz w:val="62"/>
                <w:szCs w:val="62"/>
              </w:rPr>
            </w:pPr>
            <w:r w:rsidRPr="005C7538">
              <w:rPr>
                <w:sz w:val="62"/>
                <w:szCs w:val="62"/>
              </w:rPr>
              <w:t>NC Partnership to address adult abuse</w:t>
            </w:r>
          </w:p>
          <w:p w14:paraId="71539A0F" w14:textId="77777777" w:rsidR="00EF7F6D" w:rsidRPr="005C7538" w:rsidRDefault="00EF7F6D" w:rsidP="004F6425">
            <w:pPr>
              <w:pStyle w:val="Title"/>
              <w:rPr>
                <w:sz w:val="62"/>
                <w:szCs w:val="62"/>
              </w:rPr>
            </w:pPr>
            <w:r w:rsidRPr="005C7538">
              <w:rPr>
                <w:sz w:val="62"/>
                <w:szCs w:val="62"/>
              </w:rPr>
              <w:t>annual conference</w:t>
            </w:r>
          </w:p>
          <w:p w14:paraId="47FBB7E8" w14:textId="4CF5E7FE" w:rsidR="00EF7F6D" w:rsidRPr="009044F2" w:rsidRDefault="00EF7F6D" w:rsidP="009044F2">
            <w:pPr>
              <w:pStyle w:val="Heading1"/>
              <w:rPr>
                <w:bCs/>
              </w:rPr>
            </w:pPr>
            <w:r w:rsidRPr="00C06B80">
              <w:rPr>
                <w:rFonts w:ascii="Brush Script MT" w:hAnsi="Brush Script MT"/>
                <w:sz w:val="56"/>
                <w:szCs w:val="56"/>
                <w:shd w:val="clear" w:color="auto" w:fill="D9D9D9" w:themeFill="background1" w:themeFillShade="D9"/>
              </w:rPr>
              <w:t>Partnering to Preserve and Protect</w:t>
            </w:r>
            <w:r w:rsidRPr="009719D9">
              <w:rPr>
                <w:color w:val="E7E6E6" w:themeColor="background2"/>
                <w:shd w:val="clear" w:color="auto" w:fill="D9D9D9" w:themeFill="background1" w:themeFillShade="D9"/>
              </w:rPr>
              <w:br/>
            </w:r>
            <w:r>
              <w:br/>
            </w:r>
            <w:r w:rsidRPr="003E4817">
              <w:rPr>
                <w:color w:val="C00000"/>
                <w:sz w:val="24"/>
                <w:szCs w:val="24"/>
                <w:u w:val="single"/>
              </w:rPr>
              <w:t>NO COST to Attend, but REGISTRATION IS REQUIRED</w:t>
            </w:r>
            <w:r>
              <w:rPr>
                <w:color w:val="C00000"/>
                <w:u w:val="single"/>
              </w:rPr>
              <w:t xml:space="preserve"> </w:t>
            </w:r>
            <w:r>
              <w:rPr>
                <w:color w:val="C00000"/>
                <w:u w:val="single"/>
              </w:rPr>
              <w:br/>
            </w:r>
            <w:bookmarkStart w:id="1" w:name="_GoBack"/>
            <w:bookmarkEnd w:id="1"/>
            <w:r w:rsidRPr="0094445D">
              <w:rPr>
                <w:sz w:val="23"/>
                <w:szCs w:val="23"/>
              </w:rPr>
              <w:t xml:space="preserve">Are you passionate about making a difference locally?  Would you like to network with other NC professionals and laypersons working to end abuse, neglect and exploitation of vulnerable adults?  Please join the NCPAAA </w:t>
            </w:r>
            <w:r>
              <w:rPr>
                <w:i/>
                <w:sz w:val="23"/>
                <w:szCs w:val="23"/>
              </w:rPr>
              <w:t xml:space="preserve">via Zoom </w:t>
            </w:r>
            <w:r w:rsidRPr="0094445D">
              <w:rPr>
                <w:sz w:val="23"/>
                <w:szCs w:val="23"/>
              </w:rPr>
              <w:t>for our annual conference from May 17</w:t>
            </w:r>
            <w:r w:rsidRPr="0094445D">
              <w:rPr>
                <w:sz w:val="23"/>
                <w:szCs w:val="23"/>
                <w:vertAlign w:val="superscript"/>
              </w:rPr>
              <w:t>th</w:t>
            </w:r>
            <w:r w:rsidRPr="0094445D">
              <w:rPr>
                <w:sz w:val="23"/>
                <w:szCs w:val="23"/>
              </w:rPr>
              <w:t xml:space="preserve"> – May 19</w:t>
            </w:r>
            <w:r w:rsidRPr="0094445D">
              <w:rPr>
                <w:sz w:val="23"/>
                <w:szCs w:val="23"/>
                <w:vertAlign w:val="superscript"/>
              </w:rPr>
              <w:t>th</w:t>
            </w:r>
            <w:r w:rsidRPr="0094445D">
              <w:rPr>
                <w:sz w:val="23"/>
                <w:szCs w:val="23"/>
              </w:rPr>
              <w:t>, 2021. We will hear from a wide range</w:t>
            </w:r>
            <w:r>
              <w:rPr>
                <w:sz w:val="23"/>
                <w:szCs w:val="23"/>
              </w:rPr>
              <w:t xml:space="preserve"> of experts from North Carolina and around the nation</w:t>
            </w:r>
            <w:r w:rsidRPr="0094445D">
              <w:rPr>
                <w:sz w:val="23"/>
                <w:szCs w:val="23"/>
              </w:rPr>
              <w:t>.  They will provide insight and guidance to achieve better outcomes more often—both as individuals and by leveraging teams.</w:t>
            </w:r>
          </w:p>
          <w:p w14:paraId="1ECB18BF" w14:textId="77777777" w:rsidR="00EF7F6D" w:rsidRPr="000666F9" w:rsidRDefault="00EF7F6D" w:rsidP="004F6425">
            <w:pPr>
              <w:spacing w:after="160" w:line="312" w:lineRule="auto"/>
              <w:rPr>
                <w:bCs w:val="0"/>
                <w:sz w:val="12"/>
                <w:szCs w:val="12"/>
              </w:rPr>
            </w:pPr>
            <w:r>
              <w:rPr>
                <w:noProof/>
              </w:rPr>
              <w:drawing>
                <wp:inline distT="0" distB="0" distL="0" distR="0" wp14:anchorId="4852BBC5" wp14:editId="0A5A803A">
                  <wp:extent cx="799554" cy="842010"/>
                  <wp:effectExtent l="0" t="0" r="635" b="0"/>
                  <wp:docPr id="5" name="Picture 5" descr="http://www.ncp3a.org/uploads/6/6/1/3/66130229/published/7313128.png?149524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p3a.org/uploads/6/6/1/3/66130229/published/7313128.png?14952430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408" cy="891352"/>
                          </a:xfrm>
                          <a:prstGeom prst="rect">
                            <a:avLst/>
                          </a:prstGeom>
                          <a:noFill/>
                          <a:ln>
                            <a:noFill/>
                          </a:ln>
                        </pic:spPr>
                      </pic:pic>
                    </a:graphicData>
                  </a:graphic>
                </wp:inline>
              </w:drawing>
            </w:r>
            <w:r>
              <w:t xml:space="preserve">    </w:t>
            </w:r>
            <w:r>
              <w:rPr>
                <w:noProof/>
              </w:rPr>
              <w:drawing>
                <wp:inline distT="0" distB="0" distL="0" distR="0" wp14:anchorId="247F4A63" wp14:editId="42558777">
                  <wp:extent cx="1852324" cy="1024890"/>
                  <wp:effectExtent l="0" t="0" r="0" b="381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P NC banner (002).jpg"/>
                          <pic:cNvPicPr/>
                        </pic:nvPicPr>
                        <pic:blipFill>
                          <a:blip r:embed="rId11"/>
                          <a:stretch>
                            <a:fillRect/>
                          </a:stretch>
                        </pic:blipFill>
                        <pic:spPr>
                          <a:xfrm>
                            <a:off x="0" y="0"/>
                            <a:ext cx="1872172" cy="1035872"/>
                          </a:xfrm>
                          <a:prstGeom prst="rect">
                            <a:avLst/>
                          </a:prstGeom>
                        </pic:spPr>
                      </pic:pic>
                    </a:graphicData>
                  </a:graphic>
                </wp:inline>
              </w:drawing>
            </w:r>
            <w:r>
              <w:t xml:space="preserve"> </w:t>
            </w:r>
            <w:r>
              <w:rPr>
                <w:noProof/>
              </w:rPr>
              <w:drawing>
                <wp:inline distT="0" distB="0" distL="0" distR="0" wp14:anchorId="663AAF5A" wp14:editId="746608B4">
                  <wp:extent cx="1216325" cy="718955"/>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6914" cy="725214"/>
                          </a:xfrm>
                          <a:prstGeom prst="rect">
                            <a:avLst/>
                          </a:prstGeom>
                          <a:noFill/>
                          <a:ln>
                            <a:noFill/>
                          </a:ln>
                        </pic:spPr>
                      </pic:pic>
                    </a:graphicData>
                  </a:graphic>
                </wp:inline>
              </w:drawing>
            </w:r>
            <w:r>
              <w:t xml:space="preserve">                              </w:t>
            </w:r>
          </w:p>
          <w:p w14:paraId="70812C94" w14:textId="77777777" w:rsidR="00EF7F6D" w:rsidRDefault="00EF7F6D" w:rsidP="004F6425">
            <w:pPr>
              <w:spacing w:after="160" w:line="312" w:lineRule="auto"/>
              <w:rPr>
                <w:bCs w:val="0"/>
              </w:rPr>
            </w:pPr>
          </w:p>
          <w:p w14:paraId="269817C3" w14:textId="77777777" w:rsidR="00EF7F6D" w:rsidRDefault="00EF7F6D" w:rsidP="004F6425">
            <w:pPr>
              <w:spacing w:after="160" w:line="312" w:lineRule="auto"/>
              <w:rPr>
                <w:bCs w:val="0"/>
              </w:rPr>
            </w:pPr>
          </w:p>
          <w:p w14:paraId="33D46031" w14:textId="77777777" w:rsidR="00EF7F6D" w:rsidRDefault="00EF7F6D" w:rsidP="004F6425">
            <w:pPr>
              <w:spacing w:after="160" w:line="312" w:lineRule="auto"/>
              <w:rPr>
                <w:bCs w:val="0"/>
              </w:rPr>
            </w:pPr>
          </w:p>
          <w:p w14:paraId="757B1529" w14:textId="77777777" w:rsidR="00EF7F6D" w:rsidRDefault="00EF7F6D" w:rsidP="004F6425">
            <w:pPr>
              <w:spacing w:after="160" w:line="312" w:lineRule="auto"/>
              <w:rPr>
                <w:bCs w:val="0"/>
              </w:rPr>
            </w:pPr>
          </w:p>
          <w:p w14:paraId="0DE7AC2D" w14:textId="77777777" w:rsidR="00EF7F6D" w:rsidRDefault="00EF7F6D" w:rsidP="004F6425">
            <w:pPr>
              <w:spacing w:after="160" w:line="312" w:lineRule="auto"/>
              <w:rPr>
                <w:bCs w:val="0"/>
              </w:rPr>
            </w:pPr>
          </w:p>
          <w:p w14:paraId="0BC4EB94" w14:textId="77777777" w:rsidR="00EF7F6D" w:rsidRPr="00AA4794" w:rsidRDefault="00EF7F6D" w:rsidP="004F6425">
            <w:pPr>
              <w:spacing w:after="160" w:line="312" w:lineRule="auto"/>
            </w:pPr>
          </w:p>
          <w:p w14:paraId="1C8E4D35" w14:textId="77777777" w:rsidR="00EF7F6D" w:rsidRPr="00AA4794" w:rsidRDefault="00EF7F6D" w:rsidP="004F6425">
            <w:pPr>
              <w:spacing w:after="160" w:line="312" w:lineRule="auto"/>
            </w:pPr>
          </w:p>
        </w:tc>
        <w:tc>
          <w:tcPr>
            <w:tcW w:w="3420" w:type="dxa"/>
          </w:tcPr>
          <w:p w14:paraId="1A34A5D3" w14:textId="77777777" w:rsidR="00EF7F6D" w:rsidRPr="003B33F7" w:rsidRDefault="00EF7F6D" w:rsidP="004F6425">
            <w:pPr>
              <w:pStyle w:val="Heading2"/>
              <w:ind w:left="0"/>
              <w:outlineLvl w:val="1"/>
              <w:rPr>
                <w:b/>
                <w:color w:val="auto"/>
                <w:sz w:val="30"/>
                <w:szCs w:val="30"/>
              </w:rPr>
            </w:pPr>
            <w:r w:rsidRPr="00821B94">
              <w:rPr>
                <w:rFonts w:ascii="Century Gothic" w:eastAsia="SimSun" w:hAnsi="Century Gothic" w:cs="Times New Roman"/>
                <w:b/>
                <w:color w:val="auto"/>
                <w:sz w:val="30"/>
                <w:szCs w:val="30"/>
              </w:rPr>
              <w:t>May 17</w:t>
            </w:r>
            <w:r w:rsidRPr="00821B94">
              <w:rPr>
                <w:rFonts w:ascii="Century Gothic" w:eastAsia="SimSun" w:hAnsi="Century Gothic" w:cs="Times New Roman"/>
                <w:b/>
                <w:color w:val="auto"/>
                <w:sz w:val="30"/>
                <w:szCs w:val="30"/>
                <w:vertAlign w:val="superscript"/>
              </w:rPr>
              <w:t xml:space="preserve">th </w:t>
            </w:r>
            <w:r w:rsidRPr="00821B94">
              <w:rPr>
                <w:b/>
                <w:color w:val="auto"/>
                <w:sz w:val="30"/>
                <w:szCs w:val="30"/>
              </w:rPr>
              <w:t>– May 19</w:t>
            </w:r>
            <w:r w:rsidRPr="00821B94">
              <w:rPr>
                <w:b/>
                <w:color w:val="auto"/>
                <w:sz w:val="30"/>
                <w:szCs w:val="30"/>
                <w:vertAlign w:val="superscript"/>
              </w:rPr>
              <w:t>th</w:t>
            </w:r>
          </w:p>
          <w:p w14:paraId="70CA52A3" w14:textId="77777777" w:rsidR="00EF7F6D" w:rsidRPr="00AA4794" w:rsidRDefault="00EF7F6D" w:rsidP="004F6425">
            <w:pPr>
              <w:pStyle w:val="Heading2"/>
              <w:outlineLvl w:val="1"/>
            </w:pPr>
            <w:r>
              <w:t>Focus on Multi-Disciplinary Teams (MDTs), whether your team is in the works, already in existence, or highly functioning</w:t>
            </w:r>
          </w:p>
          <w:p w14:paraId="1CD11FE4" w14:textId="77777777" w:rsidR="00EF7F6D" w:rsidRPr="00AA4794" w:rsidRDefault="005F6400" w:rsidP="004F6425">
            <w:pPr>
              <w:pStyle w:val="Heading2"/>
              <w:outlineLvl w:val="1"/>
            </w:pPr>
            <w:sdt>
              <w:sdtPr>
                <w:alias w:val="Dividing line graphic:"/>
                <w:tag w:val="Dividing line graphic:"/>
                <w:id w:val="-59171642"/>
                <w:placeholder>
                  <w:docPart w:val="C417D4E8440340EE811EBCBA8E585EF8"/>
                </w:placeholder>
                <w:temporary/>
                <w:showingPlcHdr/>
                <w:text/>
              </w:sdtPr>
              <w:sdtEndPr/>
              <w:sdtContent>
                <w:r w:rsidR="00EF7F6D" w:rsidRPr="00AA4794">
                  <w:t>────</w:t>
                </w:r>
              </w:sdtContent>
            </w:sdt>
          </w:p>
          <w:p w14:paraId="1DC13E3B" w14:textId="77777777" w:rsidR="00EF7F6D" w:rsidRDefault="00EF7F6D" w:rsidP="004F6425">
            <w:pPr>
              <w:pStyle w:val="Heading2"/>
              <w:spacing w:after="0"/>
              <w:outlineLvl w:val="1"/>
            </w:pPr>
            <w:r>
              <w:t>CEUs Applied for -</w:t>
            </w:r>
          </w:p>
          <w:p w14:paraId="197D0D17" w14:textId="77777777" w:rsidR="00EF7F6D" w:rsidRDefault="00EF7F6D" w:rsidP="004F6425">
            <w:pPr>
              <w:pStyle w:val="Heading2"/>
              <w:spacing w:after="0"/>
              <w:outlineLvl w:val="1"/>
            </w:pPr>
            <w:r>
              <w:t>Law Enforcement, CLE, CPE, Social Worker, &amp; Substance Abuse Professional</w:t>
            </w:r>
          </w:p>
          <w:p w14:paraId="6D6BF2E9" w14:textId="77777777" w:rsidR="00EF7F6D" w:rsidRDefault="00EF7F6D" w:rsidP="004F6425">
            <w:pPr>
              <w:pStyle w:val="Heading2"/>
              <w:spacing w:after="0"/>
              <w:outlineLvl w:val="1"/>
            </w:pPr>
          </w:p>
          <w:p w14:paraId="6152C064" w14:textId="77777777" w:rsidR="00EF7F6D" w:rsidRDefault="00EF7F6D" w:rsidP="004F6425">
            <w:pPr>
              <w:pStyle w:val="Heading2"/>
              <w:spacing w:after="0"/>
              <w:outlineLvl w:val="1"/>
              <w:rPr>
                <w:bCs w:val="0"/>
              </w:rPr>
            </w:pPr>
            <w:r>
              <w:t xml:space="preserve"> </w:t>
            </w:r>
            <w:sdt>
              <w:sdtPr>
                <w:alias w:val="Dividing line graphic:"/>
                <w:tag w:val="Dividing line graphic:"/>
                <w:id w:val="348149312"/>
                <w:placeholder>
                  <w:docPart w:val="21D3937FF9D54BB2975291B5480BC9C6"/>
                </w:placeholder>
                <w:temporary/>
                <w:showingPlcHdr/>
                <w:text/>
              </w:sdtPr>
              <w:sdtEndPr/>
              <w:sdtContent>
                <w:r w:rsidRPr="00AA4794">
                  <w:t>────</w:t>
                </w:r>
              </w:sdtContent>
            </w:sdt>
          </w:p>
          <w:p w14:paraId="3EAB9DF6" w14:textId="77777777" w:rsidR="00EF7F6D" w:rsidRPr="00B06C52" w:rsidRDefault="00EF7F6D" w:rsidP="004F6425">
            <w:pPr>
              <w:pStyle w:val="Heading2"/>
              <w:spacing w:after="0"/>
              <w:outlineLvl w:val="1"/>
              <w:rPr>
                <w:bCs w:val="0"/>
              </w:rPr>
            </w:pPr>
            <w:r>
              <w:t>Virtual Conference</w:t>
            </w:r>
          </w:p>
          <w:p w14:paraId="58D7B3D8" w14:textId="77777777" w:rsidR="00EF7F6D" w:rsidRDefault="005F6400" w:rsidP="004F6425">
            <w:pPr>
              <w:pStyle w:val="Heading2"/>
              <w:outlineLvl w:val="1"/>
              <w:rPr>
                <w:bCs w:val="0"/>
              </w:rPr>
            </w:pPr>
            <w:sdt>
              <w:sdtPr>
                <w:alias w:val="Dividing line graphic:"/>
                <w:tag w:val="Dividing line graphic:"/>
                <w:id w:val="-1666853220"/>
                <w:placeholder>
                  <w:docPart w:val="0529DE68B4334180B38370A91D5E8F67"/>
                </w:placeholder>
                <w:temporary/>
                <w:showingPlcHdr/>
                <w:text/>
              </w:sdtPr>
              <w:sdtEndPr/>
              <w:sdtContent>
                <w:r w:rsidR="00EF7F6D" w:rsidRPr="00AA4794">
                  <w:t>────</w:t>
                </w:r>
              </w:sdtContent>
            </w:sdt>
          </w:p>
          <w:p w14:paraId="661B3843" w14:textId="77777777" w:rsidR="00EF7F6D" w:rsidRDefault="00EF7F6D" w:rsidP="004F6425">
            <w:pPr>
              <w:pStyle w:val="Heading2"/>
              <w:outlineLvl w:val="1"/>
            </w:pPr>
            <w:r w:rsidRPr="000629D7">
              <w:rPr>
                <w:i/>
                <w:iCs/>
              </w:rPr>
              <w:t>Space is limited</w:t>
            </w:r>
            <w:r>
              <w:t xml:space="preserve"> </w:t>
            </w:r>
          </w:p>
          <w:p w14:paraId="3D4A5787" w14:textId="77777777" w:rsidR="00EF7F6D" w:rsidRPr="002B5BCB" w:rsidRDefault="00EF7F6D" w:rsidP="004F6425">
            <w:pPr>
              <w:pStyle w:val="Heading2"/>
              <w:outlineLvl w:val="1"/>
              <w:rPr>
                <w:b/>
                <w:bCs w:val="0"/>
                <w:color w:val="000000" w:themeColor="text1"/>
              </w:rPr>
            </w:pPr>
            <w:r w:rsidRPr="002B5BCB">
              <w:rPr>
                <w:b/>
                <w:bCs w:val="0"/>
                <w:color w:val="000000" w:themeColor="text1"/>
                <w:sz w:val="26"/>
                <w:szCs w:val="26"/>
                <w:highlight w:val="yellow"/>
              </w:rPr>
              <w:t xml:space="preserve">REGISTER </w:t>
            </w:r>
            <w:hyperlink r:id="rId13" w:history="1">
              <w:r w:rsidRPr="002B5BCB">
                <w:rPr>
                  <w:rStyle w:val="Heading1Char"/>
                  <w:i/>
                  <w:iCs/>
                  <w:color w:val="000000" w:themeColor="text1"/>
                  <w:highlight w:val="yellow"/>
                  <w:u w:val="single"/>
                </w:rPr>
                <w:t>HERE</w:t>
              </w:r>
            </w:hyperlink>
            <w:r w:rsidRPr="002B5BCB">
              <w:rPr>
                <w:b/>
                <w:bCs w:val="0"/>
                <w:i/>
                <w:iCs/>
                <w:color w:val="000000" w:themeColor="text1"/>
                <w:sz w:val="26"/>
                <w:szCs w:val="26"/>
                <w:highlight w:val="yellow"/>
                <w:u w:val="single"/>
              </w:rPr>
              <w:t xml:space="preserve"> </w:t>
            </w:r>
            <w:r w:rsidRPr="002B5BCB">
              <w:rPr>
                <w:b/>
                <w:bCs w:val="0"/>
                <w:color w:val="000000" w:themeColor="text1"/>
                <w:sz w:val="26"/>
                <w:szCs w:val="26"/>
                <w:highlight w:val="yellow"/>
              </w:rPr>
              <w:t>TODAY!</w:t>
            </w:r>
          </w:p>
          <w:p w14:paraId="680CB32D" w14:textId="77777777" w:rsidR="00EF7F6D" w:rsidRDefault="00EF7F6D" w:rsidP="004F6425">
            <w:pPr>
              <w:pStyle w:val="Heading3"/>
              <w:outlineLvl w:val="2"/>
              <w:rPr>
                <w:bCs w:val="0"/>
              </w:rPr>
            </w:pPr>
          </w:p>
          <w:p w14:paraId="4A42BD15" w14:textId="77777777" w:rsidR="00EF7F6D" w:rsidRPr="00AA4794" w:rsidRDefault="00EF7F6D" w:rsidP="004F6425">
            <w:pPr>
              <w:pStyle w:val="Heading3"/>
              <w:outlineLvl w:val="2"/>
            </w:pPr>
            <w:r>
              <w:t>NCPAAA</w:t>
            </w:r>
          </w:p>
          <w:p w14:paraId="7D5CB281" w14:textId="77777777" w:rsidR="00EF7F6D" w:rsidRDefault="00EF7F6D" w:rsidP="004F6425">
            <w:pPr>
              <w:pStyle w:val="ContactInfo"/>
              <w:rPr>
                <w:rStyle w:val="Hyperlink"/>
                <w:bCs w:val="0"/>
                <w:color w:val="F2F2F2" w:themeColor="background1" w:themeShade="F2"/>
              </w:rPr>
            </w:pPr>
            <w:r w:rsidRPr="00E519C5">
              <w:t>PO Box 10531</w:t>
            </w:r>
            <w:r w:rsidRPr="00E519C5">
              <w:br/>
              <w:t>Raleigh, NC 27605</w:t>
            </w:r>
            <w:r w:rsidRPr="00E519C5">
              <w:br/>
            </w:r>
            <w:r w:rsidRPr="00E519C5">
              <w:br/>
            </w:r>
            <w:hyperlink r:id="rId14" w:history="1">
              <w:r w:rsidRPr="005C7538">
                <w:rPr>
                  <w:rStyle w:val="Hyperlink"/>
                  <w:bCs w:val="0"/>
                  <w:color w:val="F2F2F2" w:themeColor="background1" w:themeShade="F2"/>
                </w:rPr>
                <w:t>ncp3a.org</w:t>
              </w:r>
            </w:hyperlink>
          </w:p>
          <w:p w14:paraId="683903EF" w14:textId="77777777" w:rsidR="00EF7F6D" w:rsidRPr="00DD47F4" w:rsidRDefault="00EF7F6D" w:rsidP="004F6425">
            <w:pPr>
              <w:pStyle w:val="ContactInfo"/>
            </w:pPr>
          </w:p>
          <w:p w14:paraId="6E58D870" w14:textId="77777777" w:rsidR="00EF7F6D" w:rsidRPr="00AA4794" w:rsidRDefault="00EF7F6D" w:rsidP="004F6425">
            <w:pPr>
              <w:pStyle w:val="ContactInfo"/>
              <w:ind w:left="0"/>
              <w:jc w:val="left"/>
            </w:pPr>
          </w:p>
          <w:p w14:paraId="6174411D" w14:textId="77777777" w:rsidR="00EF7F6D" w:rsidRPr="00AA4794" w:rsidRDefault="005F6400" w:rsidP="004F6425">
            <w:pPr>
              <w:pStyle w:val="ContactInfo"/>
            </w:pPr>
            <w:sdt>
              <w:sdtPr>
                <w:alias w:val="Enter web address:"/>
                <w:tag w:val="Enter web address:"/>
                <w:id w:val="-1267527076"/>
                <w:placeholder>
                  <w:docPart w:val="7462E50577B94708ADEE73E31FD72557"/>
                </w:placeholder>
                <w:temporary/>
                <w:showingPlcHdr/>
                <w:text w:multiLine="1"/>
              </w:sdtPr>
              <w:sdtEndPr/>
              <w:sdtContent>
                <w:r w:rsidR="00EF7F6D" w:rsidRPr="00AA4794">
                  <w:t>Web Address</w:t>
                </w:r>
              </w:sdtContent>
            </w:sdt>
          </w:p>
          <w:p w14:paraId="43F2DC43" w14:textId="77777777" w:rsidR="00EF7F6D" w:rsidRPr="00AA4794" w:rsidRDefault="005F6400" w:rsidP="004F6425">
            <w:pPr>
              <w:pStyle w:val="ContactInfo"/>
            </w:pPr>
            <w:sdt>
              <w:sdtPr>
                <w:alias w:val="Enter dates and times:"/>
                <w:tag w:val="Enter dates and times:"/>
                <w:id w:val="1558429644"/>
                <w:placeholder>
                  <w:docPart w:val="8F893F8526BF4BE5A8826C0AFA13B5A2"/>
                </w:placeholder>
                <w:temporary/>
                <w:showingPlcHdr/>
                <w:text w:multiLine="1"/>
              </w:sdtPr>
              <w:sdtEndPr/>
              <w:sdtContent>
                <w:r w:rsidR="00EF7F6D" w:rsidRPr="00AA4794">
                  <w:t>Dates and Times</w:t>
                </w:r>
              </w:sdtContent>
            </w:sdt>
          </w:p>
        </w:tc>
      </w:tr>
      <w:bookmarkEnd w:id="0"/>
    </w:tbl>
    <w:p w14:paraId="22826472" w14:textId="77777777" w:rsidR="00EF7F6D" w:rsidRDefault="00EF7F6D" w:rsidP="00EF7F6D">
      <w:pPr>
        <w:pStyle w:val="NoSpacing"/>
      </w:pPr>
    </w:p>
    <w:p w14:paraId="7F542B59" w14:textId="77777777" w:rsidR="00EF7F6D" w:rsidRDefault="00EF7F6D" w:rsidP="00EF7F6D">
      <w:pPr>
        <w:autoSpaceDE w:val="0"/>
        <w:autoSpaceDN w:val="0"/>
        <w:adjustRightInd w:val="0"/>
        <w:spacing w:after="0" w:line="240" w:lineRule="auto"/>
        <w:jc w:val="center"/>
        <w:rPr>
          <w:rFonts w:ascii="CIDFont+F1" w:hAnsi="CIDFont+F1" w:cs="CIDFont+F1"/>
        </w:rPr>
      </w:pPr>
      <w:r>
        <w:rPr>
          <w:rFonts w:ascii="Calibri" w:hAnsi="Calibri" w:cs="Calibri"/>
          <w:b/>
          <w:bCs/>
          <w:color w:val="002060"/>
          <w:sz w:val="48"/>
          <w:szCs w:val="48"/>
        </w:rPr>
        <w:t>Professional Continuing Education Credit</w:t>
      </w:r>
    </w:p>
    <w:p w14:paraId="5B0FEF8A" w14:textId="77777777" w:rsidR="00EF7F6D" w:rsidRDefault="00EF7F6D" w:rsidP="00EF7F6D">
      <w:pPr>
        <w:autoSpaceDE w:val="0"/>
        <w:autoSpaceDN w:val="0"/>
        <w:adjustRightInd w:val="0"/>
        <w:spacing w:after="0" w:line="240" w:lineRule="auto"/>
        <w:rPr>
          <w:rFonts w:ascii="CIDFont+F1" w:hAnsi="CIDFont+F1" w:cs="CIDFont+F1"/>
        </w:rPr>
      </w:pPr>
    </w:p>
    <w:p w14:paraId="0D6564DE" w14:textId="77777777" w:rsidR="00EF7F6D" w:rsidRDefault="00EF7F6D" w:rsidP="00EF7F6D">
      <w:pPr>
        <w:autoSpaceDE w:val="0"/>
        <w:autoSpaceDN w:val="0"/>
        <w:adjustRightInd w:val="0"/>
        <w:spacing w:after="0" w:line="240" w:lineRule="auto"/>
        <w:rPr>
          <w:rFonts w:ascii="CIDFont+F1" w:hAnsi="CIDFont+F1" w:cs="CIDFont+F1"/>
        </w:rPr>
      </w:pPr>
      <w:r>
        <w:rPr>
          <w:rFonts w:ascii="CIDFont+F1" w:hAnsi="CIDFont+F1" w:cs="CIDFont+F1"/>
        </w:rPr>
        <w:t>In order to qualify for continuing education credit, attendees must identify as a professional of the type for which continuing education credit may be sought and follow the guidance of the professional accrediting entity.</w:t>
      </w:r>
    </w:p>
    <w:p w14:paraId="05DB4310" w14:textId="77777777" w:rsidR="00EF7F6D" w:rsidRDefault="00EF7F6D" w:rsidP="00EF7F6D">
      <w:pPr>
        <w:autoSpaceDE w:val="0"/>
        <w:autoSpaceDN w:val="0"/>
        <w:adjustRightInd w:val="0"/>
        <w:spacing w:after="0" w:line="240" w:lineRule="auto"/>
        <w:rPr>
          <w:rFonts w:ascii="CIDFont+F1" w:hAnsi="CIDFont+F1" w:cs="CIDFont+F1"/>
        </w:rPr>
      </w:pPr>
    </w:p>
    <w:p w14:paraId="47A868F2" w14:textId="77777777" w:rsidR="00EF7F6D" w:rsidRDefault="00EF7F6D" w:rsidP="00EF7F6D">
      <w:pPr>
        <w:pStyle w:val="ListParagraph"/>
        <w:numPr>
          <w:ilvl w:val="0"/>
          <w:numId w:val="27"/>
        </w:numPr>
        <w:autoSpaceDE w:val="0"/>
        <w:autoSpaceDN w:val="0"/>
        <w:adjustRightInd w:val="0"/>
        <w:spacing w:after="0" w:line="240" w:lineRule="auto"/>
        <w:rPr>
          <w:rFonts w:ascii="CIDFont+F1" w:hAnsi="CIDFont+F1" w:cs="CIDFont+F1"/>
        </w:rPr>
      </w:pPr>
      <w:r w:rsidRPr="00D1224B">
        <w:rPr>
          <w:rStyle w:val="Heading4Char"/>
          <w:b/>
          <w:color w:val="BF8F00" w:themeColor="accent4" w:themeShade="BF"/>
        </w:rPr>
        <w:t>Sworn Law Enforcement Officers</w:t>
      </w:r>
      <w:r w:rsidRPr="00D1224B">
        <w:rPr>
          <w:rFonts w:ascii="CIDFont+F1" w:hAnsi="CIDFont+F1" w:cs="CIDFont+F1"/>
          <w:color w:val="BF8F00" w:themeColor="accent4" w:themeShade="BF"/>
        </w:rPr>
        <w:t xml:space="preserve"> </w:t>
      </w:r>
      <w:r w:rsidRPr="00BA53A1">
        <w:rPr>
          <w:rFonts w:ascii="CIDFont+F1" w:hAnsi="CIDFont+F1" w:cs="CIDFont+F1"/>
        </w:rPr>
        <w:t>can earn credit through Wake Tech Public Safe</w:t>
      </w:r>
      <w:r>
        <w:rPr>
          <w:rFonts w:ascii="CIDFont+F1" w:hAnsi="CIDFont+F1" w:cs="CIDFont+F1"/>
        </w:rPr>
        <w:t>ty by:</w:t>
      </w:r>
    </w:p>
    <w:p w14:paraId="22CEE53B" w14:textId="77777777" w:rsidR="00EF7F6D" w:rsidRPr="00BA53A1" w:rsidRDefault="00EF7F6D" w:rsidP="00EF7F6D">
      <w:pPr>
        <w:pStyle w:val="ListParagraph"/>
        <w:numPr>
          <w:ilvl w:val="1"/>
          <w:numId w:val="27"/>
        </w:numPr>
        <w:autoSpaceDE w:val="0"/>
        <w:autoSpaceDN w:val="0"/>
        <w:adjustRightInd w:val="0"/>
        <w:spacing w:after="0" w:line="240" w:lineRule="auto"/>
        <w:rPr>
          <w:rFonts w:ascii="CIDFont+F1" w:hAnsi="CIDFont+F1" w:cs="CIDFont+F1"/>
        </w:rPr>
      </w:pPr>
      <w:r>
        <w:rPr>
          <w:rStyle w:val="Heading4Char"/>
        </w:rPr>
        <w:t>R</w:t>
      </w:r>
      <w:r w:rsidRPr="00BA53A1">
        <w:rPr>
          <w:rFonts w:ascii="CIDFont+F1" w:hAnsi="CIDFont+F1" w:cs="CIDFont+F1"/>
        </w:rPr>
        <w:t>egister</w:t>
      </w:r>
      <w:r>
        <w:rPr>
          <w:rFonts w:ascii="CIDFont+F1" w:hAnsi="CIDFont+F1" w:cs="CIDFont+F1"/>
        </w:rPr>
        <w:t>ing</w:t>
      </w:r>
      <w:r w:rsidRPr="00BA53A1">
        <w:rPr>
          <w:rFonts w:ascii="CIDFont+F1" w:hAnsi="CIDFont+F1" w:cs="CIDFont+F1"/>
        </w:rPr>
        <w:t xml:space="preserve"> </w:t>
      </w:r>
      <w:hyperlink r:id="rId15" w:tooltip="https://www.waketech.edu/programs-courses/non-credit/enhance-your-career/public-safety/law-enforcement" w:history="1">
        <w:r w:rsidRPr="0062290C">
          <w:rPr>
            <w:rStyle w:val="Hyperlink"/>
            <w:rFonts w:ascii="CIDFont+F1" w:hAnsi="CIDFont+F1" w:cs="CIDFont+F1"/>
            <w:b/>
            <w:bCs/>
            <w:color w:val="000000" w:themeColor="text1"/>
            <w:highlight w:val="yellow"/>
          </w:rPr>
          <w:t>HERE</w:t>
        </w:r>
      </w:hyperlink>
      <w:r w:rsidRPr="0062290C">
        <w:rPr>
          <w:rFonts w:ascii="CIDFont+F1" w:hAnsi="CIDFont+F1" w:cs="CIDFont+F1"/>
          <w:b/>
          <w:bCs/>
          <w:color w:val="000000" w:themeColor="text1"/>
        </w:rPr>
        <w:t xml:space="preserve"> </w:t>
      </w:r>
      <w:r w:rsidRPr="00BA53A1">
        <w:rPr>
          <w:rFonts w:ascii="CIDFont+F1" w:hAnsi="CIDFont+F1" w:cs="CIDFont+F1"/>
        </w:rPr>
        <w:t>by May 12</w:t>
      </w:r>
      <w:r w:rsidRPr="00BA53A1">
        <w:rPr>
          <w:rFonts w:ascii="CIDFont+F1" w:hAnsi="CIDFont+F1" w:cs="CIDFont+F1"/>
          <w:vertAlign w:val="superscript"/>
        </w:rPr>
        <w:t>th</w:t>
      </w:r>
      <w:r w:rsidRPr="00BA53A1">
        <w:rPr>
          <w:rFonts w:ascii="CIDFont+F1" w:hAnsi="CIDFont+F1" w:cs="CIDFont+F1"/>
        </w:rPr>
        <w:t xml:space="preserve">.  Select Case No. 244558 – Investigating Crimes Against the Elderly. (Scroll to the bottom of the page down to the calendar, then type in the section number or the class title and follow the prompts from there.)  </w:t>
      </w:r>
      <w:r>
        <w:rPr>
          <w:rFonts w:ascii="CIDFont+F1" w:hAnsi="CIDFont+F1" w:cs="CIDFont+F1"/>
        </w:rPr>
        <w:t>S</w:t>
      </w:r>
      <w:r w:rsidRPr="00BA53A1">
        <w:rPr>
          <w:rFonts w:ascii="CIDFont+F1" w:hAnsi="CIDFont+F1" w:cs="CIDFont+F1"/>
        </w:rPr>
        <w:t xml:space="preserve">worn police officers are education credit </w:t>
      </w:r>
      <w:r w:rsidRPr="00BA53A1">
        <w:rPr>
          <w:rFonts w:ascii="CIDFont+F1" w:hAnsi="CIDFont+F1" w:cs="CIDFont+F1"/>
          <w:b/>
          <w:i/>
        </w:rPr>
        <w:t>fee exempt</w:t>
      </w:r>
      <w:r w:rsidRPr="00BA53A1">
        <w:rPr>
          <w:rFonts w:ascii="CIDFont+F1" w:hAnsi="CIDFont+F1" w:cs="CIDFont+F1"/>
        </w:rPr>
        <w:t xml:space="preserve"> if they register through Wake Tech reservation site and</w:t>
      </w:r>
      <w:r>
        <w:rPr>
          <w:rFonts w:ascii="CIDFont+F1" w:hAnsi="CIDFont+F1" w:cs="CIDFont+F1"/>
        </w:rPr>
        <w:t xml:space="preserve"> </w:t>
      </w:r>
      <w:r w:rsidRPr="00BA53A1">
        <w:rPr>
          <w:rFonts w:ascii="CIDFont+F1" w:hAnsi="CIDFont+F1" w:cs="CIDFont+F1"/>
        </w:rPr>
        <w:t>attend these classes.</w:t>
      </w:r>
    </w:p>
    <w:p w14:paraId="763CCFB0" w14:textId="77777777" w:rsidR="00EF7F6D" w:rsidRPr="00BA53A1" w:rsidRDefault="00EF7F6D" w:rsidP="00EF7F6D">
      <w:pPr>
        <w:pStyle w:val="ListParagraph"/>
        <w:numPr>
          <w:ilvl w:val="1"/>
          <w:numId w:val="27"/>
        </w:numPr>
        <w:autoSpaceDE w:val="0"/>
        <w:autoSpaceDN w:val="0"/>
        <w:adjustRightInd w:val="0"/>
        <w:spacing w:after="0" w:line="240" w:lineRule="auto"/>
        <w:rPr>
          <w:rFonts w:ascii="CIDFont+F1" w:hAnsi="CIDFont+F1" w:cs="CIDFont+F1"/>
        </w:rPr>
      </w:pPr>
      <w:r w:rsidRPr="00BA53A1">
        <w:rPr>
          <w:rFonts w:ascii="CIDFont+F1" w:hAnsi="CIDFont+F1" w:cs="CIDFont+F1"/>
        </w:rPr>
        <w:t>Officers MUST register themselves since this is a virtual class, so their training officer cannot handle registration.</w:t>
      </w:r>
    </w:p>
    <w:p w14:paraId="15F8892D" w14:textId="77777777" w:rsidR="00EF7F6D" w:rsidRPr="006E4C80" w:rsidRDefault="00EF7F6D" w:rsidP="00EF7F6D">
      <w:pPr>
        <w:pStyle w:val="ListParagraph"/>
        <w:numPr>
          <w:ilvl w:val="1"/>
          <w:numId w:val="27"/>
        </w:numPr>
        <w:autoSpaceDE w:val="0"/>
        <w:autoSpaceDN w:val="0"/>
        <w:adjustRightInd w:val="0"/>
        <w:spacing w:after="0" w:line="240" w:lineRule="auto"/>
        <w:rPr>
          <w:rFonts w:ascii="CIDFont+F1" w:hAnsi="CIDFont+F1" w:cs="CIDFont+F1"/>
        </w:rPr>
      </w:pPr>
      <w:r w:rsidRPr="00BA53A1">
        <w:rPr>
          <w:rFonts w:ascii="CIDFont+F1" w:hAnsi="CIDFont+F1" w:cs="CIDFont+F1"/>
        </w:rPr>
        <w:t xml:space="preserve">Sworn officers who register may attend the 1.5-hour warm-up on </w:t>
      </w:r>
      <w:r>
        <w:rPr>
          <w:rFonts w:ascii="CIDFont+F1" w:hAnsi="CIDFont+F1" w:cs="CIDFont+F1"/>
        </w:rPr>
        <w:t xml:space="preserve">May </w:t>
      </w:r>
      <w:r w:rsidRPr="00BA53A1">
        <w:rPr>
          <w:rFonts w:ascii="CIDFont+F1" w:hAnsi="CIDFont+F1" w:cs="CIDFont+F1"/>
        </w:rPr>
        <w:t>17; however, education credit applies to the</w:t>
      </w:r>
      <w:r>
        <w:rPr>
          <w:rFonts w:ascii="CIDFont+F1" w:hAnsi="CIDFont+F1" w:cs="CIDFont+F1"/>
        </w:rPr>
        <w:t xml:space="preserve"> sessions, May </w:t>
      </w:r>
      <w:r w:rsidRPr="00BA53A1">
        <w:rPr>
          <w:rFonts w:ascii="CIDFont+F1" w:hAnsi="CIDFont+F1" w:cs="CIDFont+F1"/>
        </w:rPr>
        <w:t>18-19</w:t>
      </w:r>
      <w:r>
        <w:rPr>
          <w:rFonts w:ascii="CIDFont+F1" w:hAnsi="CIDFont+F1" w:cs="CIDFont+F1"/>
        </w:rPr>
        <w:t>th</w:t>
      </w:r>
      <w:r w:rsidRPr="00BA53A1">
        <w:rPr>
          <w:rFonts w:ascii="CIDFont+F1" w:hAnsi="CIDFont+F1" w:cs="CIDFont+F1"/>
        </w:rPr>
        <w:t>.</w:t>
      </w:r>
    </w:p>
    <w:p w14:paraId="7AB34F19" w14:textId="77777777" w:rsidR="00EF7F6D" w:rsidRDefault="00EF7F6D" w:rsidP="00EF7F6D">
      <w:pPr>
        <w:autoSpaceDE w:val="0"/>
        <w:autoSpaceDN w:val="0"/>
        <w:adjustRightInd w:val="0"/>
        <w:spacing w:after="0" w:line="240" w:lineRule="auto"/>
        <w:ind w:left="360"/>
        <w:rPr>
          <w:rFonts w:ascii="CIDFont+F1" w:hAnsi="CIDFont+F1" w:cs="CIDFont+F1"/>
        </w:rPr>
      </w:pPr>
    </w:p>
    <w:p w14:paraId="4BEE646C" w14:textId="77777777" w:rsidR="00EF7F6D" w:rsidRPr="006E4C80" w:rsidRDefault="00EF7F6D" w:rsidP="00EF7F6D">
      <w:pPr>
        <w:pStyle w:val="ListParagraph"/>
        <w:numPr>
          <w:ilvl w:val="0"/>
          <w:numId w:val="27"/>
        </w:numPr>
        <w:autoSpaceDE w:val="0"/>
        <w:autoSpaceDN w:val="0"/>
        <w:adjustRightInd w:val="0"/>
        <w:spacing w:after="0" w:line="240" w:lineRule="auto"/>
        <w:rPr>
          <w:rFonts w:ascii="CIDFont+F1" w:hAnsi="CIDFont+F1" w:cs="CIDFont+F1"/>
        </w:rPr>
      </w:pPr>
      <w:r w:rsidRPr="00D1224B">
        <w:rPr>
          <w:rStyle w:val="Heading4Char"/>
          <w:b/>
          <w:color w:val="BF8F00" w:themeColor="accent4" w:themeShade="BF"/>
        </w:rPr>
        <w:t>Lawyers and Certified Paralegals</w:t>
      </w:r>
      <w:r w:rsidRPr="00D1224B">
        <w:rPr>
          <w:rFonts w:ascii="CIDFont+F1" w:hAnsi="CIDFont+F1" w:cs="CIDFont+F1"/>
          <w:color w:val="BF8F00" w:themeColor="accent4" w:themeShade="BF"/>
        </w:rPr>
        <w:t xml:space="preserve"> </w:t>
      </w:r>
      <w:r w:rsidRPr="006E4C80">
        <w:rPr>
          <w:rFonts w:ascii="CIDFont+F1" w:hAnsi="CIDFont+F1" w:cs="CIDFont+F1"/>
        </w:rPr>
        <w:t xml:space="preserve">may be able to earn credit through the NC Conference of District Attorneys, which has offered to apply.   There is no cost to attend, but </w:t>
      </w:r>
      <w:r w:rsidRPr="001873D3">
        <w:rPr>
          <w:rFonts w:ascii="CIDFont+F1" w:hAnsi="CIDFont+F1" w:cs="CIDFont+F1"/>
          <w:b/>
          <w:i/>
        </w:rPr>
        <w:t>all</w:t>
      </w:r>
      <w:r>
        <w:rPr>
          <w:rFonts w:ascii="CIDFont+F1" w:hAnsi="CIDFont+F1" w:cs="CIDFont+F1"/>
        </w:rPr>
        <w:t xml:space="preserve"> credit-seeking attorney and certified paralegal </w:t>
      </w:r>
      <w:r w:rsidRPr="006E4C80">
        <w:rPr>
          <w:rFonts w:ascii="CIDFont+F1" w:hAnsi="CIDFont+F1" w:cs="CIDFont+F1"/>
        </w:rPr>
        <w:t xml:space="preserve">attendees will be responsible for completing and submitting </w:t>
      </w:r>
      <w:r w:rsidRPr="00B22882">
        <w:rPr>
          <w:rFonts w:ascii="CIDFont+F1" w:hAnsi="CIDFont+F1" w:cs="CIDFont+F1"/>
        </w:rPr>
        <w:t>the</w:t>
      </w:r>
      <w:r>
        <w:rPr>
          <w:rFonts w:ascii="CIDFont+F1" w:hAnsi="CIDFont+F1" w:cs="CIDFont+F1"/>
        </w:rPr>
        <w:t xml:space="preserve"> </w:t>
      </w:r>
      <w:hyperlink r:id="rId16" w:history="1">
        <w:r w:rsidRPr="002E3CA8">
          <w:rPr>
            <w:rStyle w:val="Hyperlink"/>
            <w:rFonts w:ascii="CIDFont+F1" w:hAnsi="CIDFont+F1" w:cs="CIDFont+F1"/>
            <w:b/>
            <w:bCs/>
            <w:highlight w:val="yellow"/>
          </w:rPr>
          <w:t>FORM</w:t>
        </w:r>
      </w:hyperlink>
      <w:r w:rsidRPr="00B22882">
        <w:rPr>
          <w:rFonts w:ascii="CIDFont+F1" w:hAnsi="CIDFont+F1" w:cs="CIDFont+F1"/>
        </w:rPr>
        <w:t xml:space="preserve"> to</w:t>
      </w:r>
      <w:r w:rsidRPr="005B5A99">
        <w:rPr>
          <w:rFonts w:ascii="CIDFont+F1" w:hAnsi="CIDFont+F1" w:cs="CIDFont+F1"/>
          <w:highlight w:val="yellow"/>
        </w:rPr>
        <w:t xml:space="preserve"> </w:t>
      </w:r>
      <w:hyperlink r:id="rId17" w:history="1">
        <w:r w:rsidRPr="005B5A99">
          <w:rPr>
            <w:rStyle w:val="Hyperlink"/>
            <w:rFonts w:ascii="CIDFont+F1" w:hAnsi="CIDFont+F1" w:cs="CIDFont+F1"/>
            <w:color w:val="0000FF"/>
            <w:highlight w:val="yellow"/>
          </w:rPr>
          <w:t>Erica.M.Quillet@nccourts.org</w:t>
        </w:r>
      </w:hyperlink>
      <w:r w:rsidRPr="005B5A99">
        <w:rPr>
          <w:rFonts w:ascii="CIDFont+F1" w:hAnsi="CIDFont+F1" w:cs="CIDFont+F1"/>
          <w:color w:val="0000FF"/>
        </w:rPr>
        <w:t xml:space="preserve"> </w:t>
      </w:r>
      <w:r w:rsidRPr="001873D3">
        <w:rPr>
          <w:rFonts w:ascii="CIDFont+F1" w:hAnsi="CIDFont+F1" w:cs="CIDFont+F1"/>
          <w:b/>
          <w:i/>
        </w:rPr>
        <w:t>no later than May 21, 2021</w:t>
      </w:r>
      <w:r>
        <w:rPr>
          <w:rFonts w:ascii="CIDFont+F1" w:hAnsi="CIDFont+F1" w:cs="CIDFont+F1"/>
        </w:rPr>
        <w:t xml:space="preserve">, </w:t>
      </w:r>
      <w:r w:rsidRPr="006E4C80">
        <w:rPr>
          <w:rFonts w:ascii="CIDFont+F1" w:hAnsi="CIDFont+F1" w:cs="CIDFont+F1"/>
        </w:rPr>
        <w:t>and paying their own CLE fees upon billing by the NC State Bar.</w:t>
      </w:r>
    </w:p>
    <w:p w14:paraId="138F6445" w14:textId="77777777" w:rsidR="00EF7F6D" w:rsidRDefault="00EF7F6D" w:rsidP="00EF7F6D">
      <w:pPr>
        <w:autoSpaceDE w:val="0"/>
        <w:autoSpaceDN w:val="0"/>
        <w:adjustRightInd w:val="0"/>
        <w:spacing w:after="0" w:line="240" w:lineRule="auto"/>
        <w:rPr>
          <w:rFonts w:ascii="CIDFont+F1" w:hAnsi="CIDFont+F1" w:cs="CIDFont+F1"/>
        </w:rPr>
      </w:pPr>
    </w:p>
    <w:p w14:paraId="7F066728" w14:textId="77777777" w:rsidR="00EF7F6D" w:rsidRDefault="00EF7F6D" w:rsidP="00EF7F6D">
      <w:pPr>
        <w:pStyle w:val="ListParagraph"/>
        <w:numPr>
          <w:ilvl w:val="0"/>
          <w:numId w:val="27"/>
        </w:numPr>
        <w:autoSpaceDE w:val="0"/>
        <w:autoSpaceDN w:val="0"/>
        <w:adjustRightInd w:val="0"/>
        <w:spacing w:after="0" w:line="240" w:lineRule="auto"/>
        <w:rPr>
          <w:rFonts w:ascii="CIDFont+F1" w:hAnsi="CIDFont+F1" w:cs="CIDFont+F1"/>
        </w:rPr>
      </w:pPr>
      <w:r w:rsidRPr="00135F88">
        <w:rPr>
          <w:rStyle w:val="Heading4Char"/>
          <w:b/>
          <w:color w:val="BF8F00" w:themeColor="accent4" w:themeShade="BF"/>
        </w:rPr>
        <w:t>Social Worker</w:t>
      </w:r>
      <w:r>
        <w:rPr>
          <w:rStyle w:val="Heading4Char"/>
          <w:b/>
          <w:color w:val="BF8F00" w:themeColor="accent4" w:themeShade="BF"/>
        </w:rPr>
        <w:t>s</w:t>
      </w:r>
      <w:r w:rsidRPr="00135F88">
        <w:rPr>
          <w:rStyle w:val="Heading4Char"/>
          <w:b/>
          <w:color w:val="BF8F00" w:themeColor="accent4" w:themeShade="BF"/>
        </w:rPr>
        <w:t xml:space="preserve"> </w:t>
      </w:r>
      <w:r>
        <w:rPr>
          <w:rFonts w:ascii="CIDFont+F1" w:hAnsi="CIDFont+F1" w:cs="CIDFont+F1"/>
        </w:rPr>
        <w:t>may earn up to 9.5 hours for c</w:t>
      </w:r>
      <w:r w:rsidRPr="00135F88">
        <w:rPr>
          <w:rFonts w:ascii="CIDFont+F1" w:hAnsi="CIDFont+F1" w:cs="CIDFont+F1"/>
        </w:rPr>
        <w:t>ontinuing education credits</w:t>
      </w:r>
      <w:r>
        <w:rPr>
          <w:rFonts w:ascii="CIDFont+F1" w:hAnsi="CIDFont+F1" w:cs="CIDFont+F1"/>
        </w:rPr>
        <w:t>, approved by the NASW-NC Peer Review Board</w:t>
      </w:r>
      <w:r w:rsidRPr="00135F88">
        <w:rPr>
          <w:rFonts w:ascii="CIDFont+F1" w:hAnsi="CIDFont+F1" w:cs="CIDFont+F1"/>
        </w:rPr>
        <w:t>.</w:t>
      </w:r>
      <w:r>
        <w:rPr>
          <w:rFonts w:ascii="CIDFont+F1" w:hAnsi="CIDFont+F1" w:cs="CIDFont+F1"/>
        </w:rPr>
        <w:t xml:space="preserve"> </w:t>
      </w:r>
      <w:r w:rsidRPr="00A87C1C">
        <w:rPr>
          <w:rFonts w:ascii="CIDFont+F1" w:hAnsi="CIDFont+F1" w:cs="CIDFont+F1"/>
          <w:highlight w:val="yellow"/>
        </w:rPr>
        <w:t xml:space="preserve">Approval </w:t>
      </w:r>
      <w:r w:rsidRPr="00A36EB4">
        <w:rPr>
          <w:rFonts w:ascii="Calibri" w:hAnsi="Calibri" w:cs="Calibri"/>
          <w:highlight w:val="yellow"/>
        </w:rPr>
        <w:t>#</w:t>
      </w:r>
      <w:r w:rsidRPr="00A36EB4">
        <w:rPr>
          <w:rFonts w:ascii="Calibri" w:hAnsi="Calibri" w:cs="Calibri"/>
          <w:color w:val="000000"/>
          <w:highlight w:val="yellow"/>
        </w:rPr>
        <w:t>A-325-4282021</w:t>
      </w:r>
      <w:r>
        <w:rPr>
          <w:rFonts w:ascii="Calibri" w:hAnsi="Calibri" w:cs="Calibri"/>
          <w:color w:val="000000"/>
        </w:rPr>
        <w:t>.</w:t>
      </w:r>
    </w:p>
    <w:p w14:paraId="33B05D4C" w14:textId="77777777" w:rsidR="00EF7F6D" w:rsidRPr="00135F88" w:rsidRDefault="00EF7F6D" w:rsidP="00EF7F6D">
      <w:pPr>
        <w:pStyle w:val="ListParagraph"/>
        <w:rPr>
          <w:rStyle w:val="Heading4Char"/>
          <w:b/>
          <w:color w:val="BF8F00" w:themeColor="accent4" w:themeShade="BF"/>
        </w:rPr>
      </w:pPr>
    </w:p>
    <w:p w14:paraId="0FF7F884" w14:textId="77777777" w:rsidR="00EF7F6D" w:rsidRPr="00135F88" w:rsidRDefault="00EF7F6D" w:rsidP="00EF7F6D">
      <w:pPr>
        <w:pStyle w:val="ListParagraph"/>
        <w:numPr>
          <w:ilvl w:val="0"/>
          <w:numId w:val="27"/>
        </w:numPr>
        <w:autoSpaceDE w:val="0"/>
        <w:autoSpaceDN w:val="0"/>
        <w:adjustRightInd w:val="0"/>
        <w:spacing w:after="0" w:line="240" w:lineRule="auto"/>
        <w:rPr>
          <w:rFonts w:ascii="CIDFont+F1" w:hAnsi="CIDFont+F1" w:cs="CIDFont+F1"/>
          <w:i/>
          <w:iCs/>
        </w:rPr>
      </w:pPr>
      <w:r w:rsidRPr="00135F88">
        <w:rPr>
          <w:rStyle w:val="Heading4Char"/>
          <w:b/>
          <w:color w:val="BF8F00" w:themeColor="accent4" w:themeShade="BF"/>
        </w:rPr>
        <w:t>Substance Abuse Professionals</w:t>
      </w:r>
      <w:r w:rsidRPr="00135F88">
        <w:rPr>
          <w:rFonts w:ascii="CIDFont+F1" w:hAnsi="CIDFont+F1" w:cs="CIDFont+F1"/>
          <w:color w:val="BF8F00" w:themeColor="accent4" w:themeShade="BF"/>
        </w:rPr>
        <w:t xml:space="preserve"> </w:t>
      </w:r>
      <w:r w:rsidRPr="00135F88">
        <w:rPr>
          <w:rFonts w:ascii="CIDFont+F1" w:hAnsi="CIDFont+F1" w:cs="CIDFont+F1"/>
        </w:rPr>
        <w:t xml:space="preserve">can earn credit through the NC Addictions Specialist Professional Practice Board 21-324-C for up to 11.5 hours (GSB and SS available based on sessions attended).  </w:t>
      </w:r>
      <w:r w:rsidRPr="00135F88">
        <w:rPr>
          <w:rFonts w:ascii="CIDFont+F1" w:hAnsi="CIDFont+F1" w:cs="CIDFont+F1"/>
          <w:i/>
          <w:iCs/>
          <w:highlight w:val="yellow"/>
        </w:rPr>
        <w:t>Attendees are responsible for submitting appropriate paperwork and paying their own CEU fees.</w:t>
      </w:r>
    </w:p>
    <w:p w14:paraId="37059381" w14:textId="77777777" w:rsidR="00EF7F6D" w:rsidRPr="007D041E" w:rsidRDefault="00EF7F6D" w:rsidP="00EF7F6D">
      <w:pPr>
        <w:pStyle w:val="ListParagraph"/>
        <w:rPr>
          <w:rFonts w:ascii="CIDFont+F1" w:hAnsi="CIDFont+F1" w:cs="CIDFont+F1"/>
        </w:rPr>
      </w:pPr>
    </w:p>
    <w:p w14:paraId="6BF89480" w14:textId="77777777" w:rsidR="00EF7F6D" w:rsidRDefault="00EF7F6D" w:rsidP="00EF7F6D">
      <w:pPr>
        <w:pStyle w:val="ListParagraph"/>
        <w:numPr>
          <w:ilvl w:val="0"/>
          <w:numId w:val="27"/>
        </w:numPr>
        <w:autoSpaceDE w:val="0"/>
        <w:autoSpaceDN w:val="0"/>
        <w:adjustRightInd w:val="0"/>
        <w:spacing w:after="0" w:line="240" w:lineRule="auto"/>
        <w:rPr>
          <w:rFonts w:ascii="CIDFont+F1" w:hAnsi="CIDFont+F1" w:cs="CIDFont+F1"/>
        </w:rPr>
      </w:pPr>
      <w:r w:rsidRPr="00D1224B">
        <w:rPr>
          <w:rStyle w:val="Heading4Char"/>
          <w:b/>
          <w:color w:val="BF8F00" w:themeColor="accent4" w:themeShade="BF"/>
        </w:rPr>
        <w:t>Others</w:t>
      </w:r>
      <w:r>
        <w:rPr>
          <w:rFonts w:ascii="CIDFont+F1" w:hAnsi="CIDFont+F1" w:cs="CIDFont+F1"/>
        </w:rPr>
        <w:t xml:space="preserve"> consider submitting the Agenda and Speaker List, along with a Certification of Hours Attended to the entity that governs continuing education in your field. </w:t>
      </w:r>
    </w:p>
    <w:p w14:paraId="3A65EE22" w14:textId="77777777" w:rsidR="00EF7F6D" w:rsidRPr="00C63F3D" w:rsidRDefault="00EF7F6D" w:rsidP="00EF7F6D">
      <w:pPr>
        <w:pStyle w:val="NoSpacing"/>
        <w:ind w:left="720"/>
        <w:rPr>
          <w:rFonts w:ascii="Calibri" w:hAnsi="Calibri" w:cs="Calibri"/>
          <w:color w:val="2E74B5" w:themeColor="accent1" w:themeShade="BF"/>
          <w:sz w:val="26"/>
          <w:szCs w:val="26"/>
        </w:rPr>
      </w:pPr>
    </w:p>
    <w:p w14:paraId="736D5D19" w14:textId="77777777" w:rsidR="00EF7F6D" w:rsidRDefault="00EF7F6D" w:rsidP="00EF7F6D">
      <w:pPr>
        <w:pStyle w:val="NoSpacing"/>
        <w:ind w:left="360"/>
        <w:jc w:val="center"/>
        <w:rPr>
          <w:rFonts w:ascii="Calibri" w:hAnsi="Calibri" w:cs="Calibri"/>
          <w:b/>
          <w:bCs/>
          <w:noProof/>
          <w:color w:val="002060"/>
          <w:sz w:val="48"/>
          <w:szCs w:val="48"/>
        </w:rPr>
      </w:pPr>
      <w:r>
        <w:rPr>
          <w:noProof/>
          <w:lang w:eastAsia="en-US"/>
        </w:rPr>
        <w:drawing>
          <wp:inline distT="0" distB="0" distL="0" distR="0" wp14:anchorId="0968C8A5" wp14:editId="19B7B3AC">
            <wp:extent cx="962025" cy="962025"/>
            <wp:effectExtent l="0" t="0" r="9525" b="9525"/>
            <wp:docPr id="14" name="Picture 14" descr="http://www.ncp3a.org/uploads/6/6/1/3/66130229/published/7313128.png?149524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p3a.org/uploads/6/6/1/3/66130229/published/7313128.png?14952430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089" cy="1012089"/>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7E90E75D" wp14:editId="74ADF25E">
            <wp:extent cx="1818738" cy="1006307"/>
            <wp:effectExtent l="0" t="0" r="0" b="3810"/>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P NC banner (002).jpg"/>
                    <pic:cNvPicPr/>
                  </pic:nvPicPr>
                  <pic:blipFill>
                    <a:blip r:embed="rId11"/>
                    <a:stretch>
                      <a:fillRect/>
                    </a:stretch>
                  </pic:blipFill>
                  <pic:spPr>
                    <a:xfrm>
                      <a:off x="0" y="0"/>
                      <a:ext cx="1884988" cy="1042963"/>
                    </a:xfrm>
                    <a:prstGeom prst="rect">
                      <a:avLst/>
                    </a:prstGeom>
                  </pic:spPr>
                </pic:pic>
              </a:graphicData>
            </a:graphic>
          </wp:inline>
        </w:drawing>
      </w:r>
      <w:r>
        <w:rPr>
          <w:noProof/>
          <w:lang w:eastAsia="en-US"/>
        </w:rPr>
        <w:drawing>
          <wp:inline distT="0" distB="0" distL="0" distR="0" wp14:anchorId="28191E66" wp14:editId="463460E8">
            <wp:extent cx="1369720" cy="8096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9038" cy="826954"/>
                    </a:xfrm>
                    <a:prstGeom prst="rect">
                      <a:avLst/>
                    </a:prstGeom>
                    <a:noFill/>
                    <a:ln>
                      <a:noFill/>
                    </a:ln>
                  </pic:spPr>
                </pic:pic>
              </a:graphicData>
            </a:graphic>
          </wp:inline>
        </w:drawing>
      </w:r>
    </w:p>
    <w:p w14:paraId="4599849D" w14:textId="77777777" w:rsidR="00EF7F6D" w:rsidRDefault="00EF7F6D" w:rsidP="00EF7F6D">
      <w:pPr>
        <w:pStyle w:val="NoSpacing"/>
        <w:ind w:left="360"/>
        <w:jc w:val="center"/>
        <w:rPr>
          <w:rFonts w:ascii="Calibri" w:hAnsi="Calibri" w:cs="Calibri"/>
          <w:b/>
          <w:bCs/>
          <w:color w:val="002060"/>
          <w:sz w:val="48"/>
          <w:szCs w:val="48"/>
        </w:rPr>
      </w:pPr>
      <w:r>
        <w:rPr>
          <w:rFonts w:ascii="Calibri" w:hAnsi="Calibri" w:cs="Calibri"/>
          <w:b/>
          <w:bCs/>
          <w:noProof/>
          <w:color w:val="002060"/>
          <w:sz w:val="48"/>
          <w:szCs w:val="48"/>
          <w:lang w:eastAsia="en-US"/>
        </w:rPr>
        <w:drawing>
          <wp:inline distT="0" distB="0" distL="0" distR="0" wp14:anchorId="07698C5D" wp14:editId="04CA1E8E">
            <wp:extent cx="1323505" cy="1037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7129" t="1190" r="13036"/>
                    <a:stretch/>
                  </pic:blipFill>
                  <pic:spPr bwMode="auto">
                    <a:xfrm>
                      <a:off x="0" y="0"/>
                      <a:ext cx="1463427" cy="1146810"/>
                    </a:xfrm>
                    <a:prstGeom prst="flowChartConnector">
                      <a:avLst/>
                    </a:prstGeom>
                    <a:noFill/>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191A2B8F" wp14:editId="663A30F7">
            <wp:extent cx="1219200" cy="9715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9200" cy="971550"/>
                    </a:xfrm>
                    <a:prstGeom prst="rect">
                      <a:avLst/>
                    </a:prstGeom>
                  </pic:spPr>
                </pic:pic>
              </a:graphicData>
            </a:graphic>
          </wp:inline>
        </w:drawing>
      </w:r>
    </w:p>
    <w:p w14:paraId="2D8150AE" w14:textId="77777777" w:rsidR="00EF7F6D" w:rsidRDefault="00EF7F6D" w:rsidP="00EF7F6D">
      <w:pPr>
        <w:pStyle w:val="NoSpacing"/>
        <w:jc w:val="center"/>
        <w:rPr>
          <w:rFonts w:ascii="Calibri" w:hAnsi="Calibri" w:cs="Calibri"/>
          <w:b/>
          <w:bCs/>
          <w:color w:val="002060"/>
          <w:sz w:val="48"/>
          <w:szCs w:val="48"/>
        </w:rPr>
      </w:pPr>
    </w:p>
    <w:p w14:paraId="5500EE4A" w14:textId="6DFF56C2" w:rsidR="00EF7F6D" w:rsidRPr="00733145" w:rsidRDefault="00EF7F6D" w:rsidP="00EF7F6D">
      <w:pPr>
        <w:pStyle w:val="NoSpacing"/>
        <w:jc w:val="center"/>
        <w:rPr>
          <w:rFonts w:ascii="Brush Script MT" w:hAnsi="Brush Script MT"/>
          <w:color w:val="002060"/>
          <w:sz w:val="72"/>
          <w:szCs w:val="72"/>
        </w:rPr>
      </w:pPr>
      <w:r w:rsidRPr="00733145">
        <w:rPr>
          <w:rFonts w:ascii="Brush Script MT" w:hAnsi="Brush Script MT"/>
          <w:color w:val="002060"/>
          <w:sz w:val="72"/>
          <w:szCs w:val="72"/>
        </w:rPr>
        <w:t>Partnering to Preserve and Protect</w:t>
      </w:r>
    </w:p>
    <w:p w14:paraId="1FC266E0" w14:textId="77777777" w:rsidR="00EF7F6D" w:rsidRDefault="00EF7F6D" w:rsidP="00EF7F6D">
      <w:pPr>
        <w:pStyle w:val="NoSpacing"/>
        <w:jc w:val="center"/>
        <w:rPr>
          <w:rFonts w:ascii="Calibri" w:hAnsi="Calibri" w:cs="Calibri"/>
          <w:b/>
          <w:bCs/>
          <w:color w:val="002060"/>
          <w:sz w:val="48"/>
          <w:szCs w:val="48"/>
        </w:rPr>
      </w:pPr>
    </w:p>
    <w:p w14:paraId="7FF1589E" w14:textId="77777777" w:rsidR="00EF7F6D" w:rsidRPr="00C63F3D" w:rsidRDefault="00EF7F6D" w:rsidP="00EF7F6D">
      <w:pPr>
        <w:pStyle w:val="NoSpacing"/>
        <w:jc w:val="center"/>
        <w:rPr>
          <w:rFonts w:ascii="Calibri" w:hAnsi="Calibri" w:cs="Calibri"/>
          <w:b/>
          <w:bCs/>
          <w:color w:val="002060"/>
          <w:sz w:val="48"/>
          <w:szCs w:val="48"/>
        </w:rPr>
      </w:pPr>
      <w:r w:rsidRPr="00C63F3D">
        <w:rPr>
          <w:rFonts w:ascii="Calibri" w:hAnsi="Calibri" w:cs="Calibri"/>
          <w:b/>
          <w:bCs/>
          <w:color w:val="002060"/>
          <w:sz w:val="48"/>
          <w:szCs w:val="48"/>
        </w:rPr>
        <w:t>DAY ONE</w:t>
      </w:r>
    </w:p>
    <w:p w14:paraId="68E19CE8" w14:textId="77777777" w:rsidR="00EF7F6D" w:rsidRPr="00C63F3D" w:rsidRDefault="00EF7F6D" w:rsidP="00EF7F6D">
      <w:pPr>
        <w:pStyle w:val="NoSpacing"/>
        <w:rPr>
          <w:rFonts w:ascii="Calibri" w:hAnsi="Calibri" w:cs="Calibri"/>
          <w:color w:val="5B9BD5" w:themeColor="accent1"/>
          <w:sz w:val="36"/>
          <w:szCs w:val="36"/>
        </w:rPr>
      </w:pPr>
      <w:r>
        <w:rPr>
          <w:rFonts w:ascii="Calibri" w:hAnsi="Calibri" w:cs="Calibri"/>
          <w:b/>
          <w:bCs/>
          <w:color w:val="5B9BD5" w:themeColor="accent1"/>
          <w:sz w:val="32"/>
          <w:szCs w:val="32"/>
        </w:rPr>
        <w:t>Monday</w:t>
      </w:r>
      <w:r w:rsidRPr="00C63F3D">
        <w:rPr>
          <w:rFonts w:ascii="Calibri" w:hAnsi="Calibri" w:cs="Calibri"/>
          <w:b/>
          <w:bCs/>
          <w:color w:val="5B9BD5" w:themeColor="accent1"/>
          <w:sz w:val="32"/>
          <w:szCs w:val="32"/>
        </w:rPr>
        <w:t>, May 17, 2021</w:t>
      </w:r>
      <w:r w:rsidRPr="00C63F3D">
        <w:rPr>
          <w:rFonts w:ascii="Calibri" w:hAnsi="Calibri" w:cs="Calibri"/>
          <w:b/>
          <w:bCs/>
          <w:color w:val="5B9BD5" w:themeColor="accent1"/>
          <w:sz w:val="32"/>
          <w:szCs w:val="32"/>
        </w:rPr>
        <w:br/>
        <w:t>2:00 – 3:30PM EST</w:t>
      </w:r>
      <w:r w:rsidRPr="00C63F3D">
        <w:rPr>
          <w:rFonts w:ascii="Calibri" w:hAnsi="Calibri" w:cs="Calibri"/>
          <w:b/>
          <w:bCs/>
          <w:color w:val="5B9BD5" w:themeColor="accent1"/>
          <w:sz w:val="36"/>
          <w:szCs w:val="36"/>
        </w:rPr>
        <w:br/>
      </w:r>
      <w:r w:rsidRPr="00C63F3D">
        <w:rPr>
          <w:rFonts w:ascii="Calibri" w:hAnsi="Calibri" w:cs="Calibri"/>
          <w:color w:val="auto"/>
          <w:sz w:val="28"/>
          <w:szCs w:val="28"/>
        </w:rPr>
        <w:t>“Conference Warmup: Nuts and Bolts of MDTs”</w:t>
      </w:r>
      <w:r w:rsidRPr="00C63F3D">
        <w:rPr>
          <w:rFonts w:ascii="Calibri" w:hAnsi="Calibri" w:cs="Calibri"/>
          <w:b/>
          <w:bCs/>
          <w:color w:val="5B9BD5" w:themeColor="accent1"/>
          <w:sz w:val="36"/>
          <w:szCs w:val="36"/>
        </w:rPr>
        <w:br/>
      </w:r>
    </w:p>
    <w:p w14:paraId="324D65B2" w14:textId="77777777" w:rsidR="00EF7F6D" w:rsidRPr="00C63F3D" w:rsidRDefault="00EF7F6D" w:rsidP="00EF7F6D">
      <w:pPr>
        <w:pStyle w:val="NoSpacing"/>
        <w:ind w:left="2160" w:hanging="2160"/>
        <w:rPr>
          <w:rFonts w:ascii="Calibri" w:hAnsi="Calibri" w:cs="Calibri"/>
          <w:color w:val="auto"/>
        </w:rPr>
      </w:pPr>
      <w:r w:rsidRPr="00C63F3D">
        <w:rPr>
          <w:rFonts w:ascii="Calibri" w:hAnsi="Calibri" w:cs="Calibri"/>
          <w:b/>
          <w:bCs/>
          <w:color w:val="2E74B5" w:themeColor="accent1" w:themeShade="BF"/>
        </w:rPr>
        <w:t>2:00 – 3:30</w:t>
      </w:r>
      <w:r w:rsidRPr="00C63F3D">
        <w:rPr>
          <w:rFonts w:ascii="Calibri" w:hAnsi="Calibri" w:cs="Calibri"/>
          <w:b/>
          <w:bCs/>
          <w:color w:val="2E74B5" w:themeColor="accent1" w:themeShade="BF"/>
          <w:sz w:val="28"/>
          <w:szCs w:val="28"/>
        </w:rPr>
        <w:tab/>
      </w:r>
      <w:r w:rsidRPr="00C63F3D">
        <w:rPr>
          <w:rFonts w:ascii="Calibri" w:hAnsi="Calibri" w:cs="Calibri"/>
          <w:color w:val="auto"/>
        </w:rPr>
        <w:t xml:space="preserve">“Nuts and Bolts of MDTs from Federal and State Perspectives” </w:t>
      </w:r>
    </w:p>
    <w:p w14:paraId="5E432957" w14:textId="77777777" w:rsidR="00EF7F6D" w:rsidRPr="00B06C52" w:rsidRDefault="00EF7F6D" w:rsidP="00EF7F6D">
      <w:pPr>
        <w:pStyle w:val="NoSpacing"/>
        <w:ind w:left="2160"/>
        <w:rPr>
          <w:rFonts w:ascii="Calibri" w:hAnsi="Calibri" w:cs="Calibri"/>
          <w:b/>
          <w:bCs/>
          <w:i/>
          <w:iCs/>
          <w:color w:val="2E74B5" w:themeColor="accent1" w:themeShade="BF"/>
          <w:sz w:val="22"/>
          <w:szCs w:val="22"/>
        </w:rPr>
      </w:pPr>
      <w:r w:rsidRPr="00C63F3D">
        <w:rPr>
          <w:rFonts w:ascii="Calibri" w:hAnsi="Calibri" w:cs="Calibri"/>
          <w:i/>
          <w:iCs/>
          <w:color w:val="auto"/>
        </w:rPr>
        <w:t xml:space="preserve">Talitha Guinn-Shaver (federal) </w:t>
      </w:r>
      <w:r>
        <w:rPr>
          <w:rFonts w:ascii="Calibri" w:hAnsi="Calibri" w:cs="Calibri"/>
          <w:i/>
          <w:iCs/>
          <w:color w:val="auto"/>
        </w:rPr>
        <w:t>and</w:t>
      </w:r>
      <w:r w:rsidRPr="00C63F3D">
        <w:rPr>
          <w:rFonts w:ascii="Calibri" w:hAnsi="Calibri" w:cs="Calibri"/>
          <w:i/>
          <w:iCs/>
          <w:color w:val="auto"/>
        </w:rPr>
        <w:t xml:space="preserve"> Meredith Smith (state)</w:t>
      </w:r>
      <w:r w:rsidRPr="00C63F3D">
        <w:rPr>
          <w:rFonts w:ascii="Calibri" w:hAnsi="Calibri" w:cs="Calibri"/>
          <w:b/>
          <w:bCs/>
          <w:i/>
          <w:iCs/>
          <w:color w:val="auto"/>
          <w:sz w:val="26"/>
          <w:szCs w:val="26"/>
        </w:rPr>
        <w:t xml:space="preserve"> </w:t>
      </w:r>
      <w:r w:rsidRPr="00C63F3D">
        <w:rPr>
          <w:rFonts w:ascii="Calibri" w:hAnsi="Calibri" w:cs="Calibri"/>
          <w:b/>
          <w:bCs/>
          <w:i/>
          <w:iCs/>
          <w:color w:val="2E74B5" w:themeColor="accent1" w:themeShade="BF"/>
          <w:sz w:val="26"/>
          <w:szCs w:val="26"/>
        </w:rPr>
        <w:br/>
      </w:r>
    </w:p>
    <w:p w14:paraId="5195D9FA" w14:textId="77777777" w:rsidR="00EF7F6D" w:rsidRDefault="00EF7F6D" w:rsidP="00EF7F6D">
      <w:pPr>
        <w:pStyle w:val="NoSpacing"/>
        <w:jc w:val="center"/>
        <w:rPr>
          <w:rFonts w:ascii="Calibri" w:hAnsi="Calibri" w:cs="Calibri"/>
          <w:b/>
          <w:bCs/>
          <w:color w:val="002060"/>
          <w:sz w:val="48"/>
          <w:szCs w:val="48"/>
        </w:rPr>
      </w:pPr>
    </w:p>
    <w:p w14:paraId="7CD830D2" w14:textId="77777777" w:rsidR="00EF7F6D" w:rsidRPr="00C63F3D" w:rsidRDefault="00EF7F6D" w:rsidP="00EF7F6D">
      <w:pPr>
        <w:pStyle w:val="NoSpacing"/>
        <w:jc w:val="center"/>
        <w:rPr>
          <w:rFonts w:ascii="Calibri" w:hAnsi="Calibri" w:cs="Calibri"/>
          <w:b/>
          <w:bCs/>
          <w:color w:val="002060"/>
          <w:sz w:val="48"/>
          <w:szCs w:val="48"/>
        </w:rPr>
      </w:pPr>
      <w:r w:rsidRPr="00C63F3D">
        <w:rPr>
          <w:rFonts w:ascii="Calibri" w:hAnsi="Calibri" w:cs="Calibri"/>
          <w:b/>
          <w:bCs/>
          <w:color w:val="002060"/>
          <w:sz w:val="48"/>
          <w:szCs w:val="48"/>
        </w:rPr>
        <w:t>DAY TWO</w:t>
      </w:r>
    </w:p>
    <w:p w14:paraId="0CD5E2CD" w14:textId="77777777" w:rsidR="00EF7F6D" w:rsidRPr="00C63F3D" w:rsidRDefault="00EF7F6D" w:rsidP="00EF7F6D">
      <w:pPr>
        <w:pStyle w:val="NoSpacing"/>
        <w:rPr>
          <w:rFonts w:ascii="Calibri" w:hAnsi="Calibri" w:cs="Calibri"/>
          <w:color w:val="002060"/>
          <w:sz w:val="48"/>
          <w:szCs w:val="48"/>
        </w:rPr>
      </w:pPr>
      <w:r>
        <w:rPr>
          <w:rFonts w:ascii="Calibri" w:hAnsi="Calibri" w:cs="Calibri"/>
          <w:b/>
          <w:bCs/>
          <w:color w:val="5B9BD5" w:themeColor="accent1"/>
          <w:sz w:val="32"/>
          <w:szCs w:val="32"/>
        </w:rPr>
        <w:t>Tuesday</w:t>
      </w:r>
      <w:r w:rsidRPr="00C63F3D">
        <w:rPr>
          <w:rFonts w:ascii="Calibri" w:hAnsi="Calibri" w:cs="Calibri"/>
          <w:b/>
          <w:bCs/>
          <w:color w:val="5B9BD5" w:themeColor="accent1"/>
          <w:sz w:val="32"/>
          <w:szCs w:val="32"/>
        </w:rPr>
        <w:t>, May 18, 2021</w:t>
      </w:r>
      <w:r w:rsidRPr="00C63F3D">
        <w:rPr>
          <w:rFonts w:ascii="Calibri" w:hAnsi="Calibri" w:cs="Calibri"/>
          <w:b/>
          <w:bCs/>
          <w:color w:val="5B9BD5" w:themeColor="accent1"/>
          <w:sz w:val="32"/>
          <w:szCs w:val="32"/>
        </w:rPr>
        <w:br/>
        <w:t>9:30AM – 4:00PM EST</w:t>
      </w:r>
      <w:r w:rsidRPr="00C63F3D">
        <w:rPr>
          <w:rFonts w:ascii="Calibri" w:hAnsi="Calibri" w:cs="Calibri"/>
          <w:color w:val="5B9BD5" w:themeColor="accent1"/>
          <w:sz w:val="36"/>
          <w:szCs w:val="36"/>
        </w:rPr>
        <w:br/>
      </w:r>
      <w:r w:rsidRPr="00C63F3D">
        <w:rPr>
          <w:rFonts w:ascii="Calibri" w:hAnsi="Calibri" w:cs="Calibri"/>
          <w:color w:val="auto"/>
          <w:sz w:val="28"/>
          <w:szCs w:val="28"/>
        </w:rPr>
        <w:t xml:space="preserve">“Skills </w:t>
      </w:r>
      <w:r>
        <w:rPr>
          <w:rFonts w:ascii="Calibri" w:hAnsi="Calibri" w:cs="Calibri"/>
          <w:color w:val="auto"/>
          <w:sz w:val="28"/>
          <w:szCs w:val="28"/>
        </w:rPr>
        <w:t>and</w:t>
      </w:r>
      <w:r w:rsidRPr="00C63F3D">
        <w:rPr>
          <w:rFonts w:ascii="Calibri" w:hAnsi="Calibri" w:cs="Calibri"/>
          <w:color w:val="auto"/>
          <w:sz w:val="28"/>
          <w:szCs w:val="28"/>
        </w:rPr>
        <w:t xml:space="preserve"> Resources Strengthening”</w:t>
      </w:r>
    </w:p>
    <w:p w14:paraId="046A855A" w14:textId="77777777" w:rsidR="00EF7F6D" w:rsidRPr="00C63F3D" w:rsidRDefault="00EF7F6D" w:rsidP="00EF7F6D">
      <w:pPr>
        <w:pStyle w:val="NoSpacing"/>
        <w:rPr>
          <w:rFonts w:ascii="Calibri" w:hAnsi="Calibri" w:cs="Calibri"/>
          <w:color w:val="5B9BD5" w:themeColor="accent1"/>
          <w:sz w:val="36"/>
          <w:szCs w:val="36"/>
        </w:rPr>
      </w:pPr>
    </w:p>
    <w:p w14:paraId="058A8DFD" w14:textId="77777777" w:rsidR="00EF7F6D" w:rsidRPr="00C63F3D" w:rsidRDefault="00EF7F6D" w:rsidP="00EF7F6D">
      <w:pPr>
        <w:pStyle w:val="NoSpacing"/>
        <w:rPr>
          <w:rFonts w:ascii="Calibri" w:hAnsi="Calibri" w:cs="Calibri"/>
          <w:color w:val="auto"/>
        </w:rPr>
      </w:pPr>
      <w:r w:rsidRPr="00C63F3D">
        <w:rPr>
          <w:rFonts w:ascii="Calibri" w:hAnsi="Calibri" w:cs="Calibri"/>
          <w:color w:val="2E74B5" w:themeColor="accent1" w:themeShade="BF"/>
        </w:rPr>
        <w:t xml:space="preserve"> </w:t>
      </w:r>
      <w:r w:rsidRPr="00C63F3D">
        <w:rPr>
          <w:rFonts w:ascii="Calibri" w:hAnsi="Calibri" w:cs="Calibri"/>
          <w:b/>
          <w:bCs/>
          <w:color w:val="2E74B5" w:themeColor="accent1" w:themeShade="BF"/>
        </w:rPr>
        <w:t>9:30 – 9:45</w:t>
      </w:r>
      <w:r w:rsidRPr="00C63F3D">
        <w:rPr>
          <w:rFonts w:ascii="Calibri" w:hAnsi="Calibri" w:cs="Calibri"/>
          <w:color w:val="2E74B5" w:themeColor="accent1" w:themeShade="BF"/>
        </w:rPr>
        <w:tab/>
      </w:r>
      <w:r w:rsidRPr="00C63F3D">
        <w:rPr>
          <w:rFonts w:ascii="Calibri" w:hAnsi="Calibri" w:cs="Calibri"/>
          <w:color w:val="2E74B5" w:themeColor="accent1" w:themeShade="BF"/>
        </w:rPr>
        <w:tab/>
      </w:r>
      <w:r w:rsidRPr="00C63F3D">
        <w:rPr>
          <w:rFonts w:ascii="Calibri" w:hAnsi="Calibri" w:cs="Calibri"/>
          <w:color w:val="auto"/>
        </w:rPr>
        <w:t>Welcome and Division of Aging and Adult Services (DAAS) Award</w:t>
      </w:r>
      <w:r w:rsidRPr="00C63F3D">
        <w:rPr>
          <w:rFonts w:ascii="Calibri" w:hAnsi="Calibri" w:cs="Calibri"/>
          <w:color w:val="auto"/>
        </w:rPr>
        <w:br/>
      </w:r>
    </w:p>
    <w:p w14:paraId="2F75D08B" w14:textId="77777777" w:rsidR="00EF7F6D" w:rsidRDefault="00EF7F6D" w:rsidP="00EF7F6D">
      <w:pPr>
        <w:pStyle w:val="NoSpacing"/>
        <w:ind w:left="2160" w:hanging="2160"/>
        <w:rPr>
          <w:rFonts w:ascii="Calibri" w:hAnsi="Calibri" w:cs="Calibri"/>
          <w:color w:val="auto"/>
        </w:rPr>
      </w:pPr>
      <w:r w:rsidRPr="00C63F3D">
        <w:rPr>
          <w:rFonts w:ascii="Calibri" w:hAnsi="Calibri" w:cs="Calibri"/>
          <w:color w:val="2E74B5" w:themeColor="accent1" w:themeShade="BF"/>
        </w:rPr>
        <w:t xml:space="preserve"> </w:t>
      </w:r>
      <w:r w:rsidRPr="00C63F3D">
        <w:rPr>
          <w:rFonts w:ascii="Calibri" w:hAnsi="Calibri" w:cs="Calibri"/>
          <w:b/>
          <w:bCs/>
          <w:color w:val="2E74B5" w:themeColor="accent1" w:themeShade="BF"/>
        </w:rPr>
        <w:t>9:45 – 10:45</w:t>
      </w:r>
      <w:r w:rsidRPr="00C63F3D">
        <w:rPr>
          <w:rFonts w:ascii="Calibri" w:hAnsi="Calibri" w:cs="Calibri"/>
          <w:b/>
          <w:bCs/>
          <w:color w:val="2E74B5" w:themeColor="accent1" w:themeShade="BF"/>
        </w:rPr>
        <w:tab/>
      </w:r>
      <w:r w:rsidRPr="009B014A">
        <w:rPr>
          <w:rFonts w:ascii="Calibri" w:hAnsi="Calibri" w:cs="Calibri"/>
          <w:i/>
          <w:iCs/>
          <w:color w:val="auto"/>
        </w:rPr>
        <w:t xml:space="preserve">Opening Keynote </w:t>
      </w:r>
      <w:r>
        <w:rPr>
          <w:rFonts w:ascii="Calibri" w:hAnsi="Calibri" w:cs="Calibri"/>
          <w:i/>
          <w:iCs/>
          <w:color w:val="auto"/>
        </w:rPr>
        <w:t>Remark</w:t>
      </w:r>
      <w:r w:rsidRPr="009B014A">
        <w:rPr>
          <w:rFonts w:ascii="Calibri" w:hAnsi="Calibri" w:cs="Calibri"/>
          <w:i/>
          <w:iCs/>
          <w:color w:val="auto"/>
        </w:rPr>
        <w:t>s</w:t>
      </w:r>
      <w:r>
        <w:rPr>
          <w:rFonts w:ascii="Calibri" w:hAnsi="Calibri" w:cs="Calibri"/>
          <w:color w:val="auto"/>
        </w:rPr>
        <w:t xml:space="preserve"> presented by:</w:t>
      </w:r>
    </w:p>
    <w:p w14:paraId="55CE2FB9" w14:textId="77777777" w:rsidR="00EF7F6D" w:rsidRPr="00C63F3D" w:rsidRDefault="00EF7F6D" w:rsidP="00EF7F6D">
      <w:pPr>
        <w:pStyle w:val="NoSpacing"/>
        <w:ind w:left="2160"/>
        <w:rPr>
          <w:rFonts w:ascii="Calibri" w:hAnsi="Calibri" w:cs="Calibri"/>
          <w:color w:val="2E74B5" w:themeColor="accent1" w:themeShade="BF"/>
        </w:rPr>
      </w:pPr>
      <w:r w:rsidRPr="00B22882">
        <w:rPr>
          <w:rFonts w:ascii="Calibri" w:hAnsi="Calibri" w:cs="Calibri"/>
          <w:b/>
          <w:color w:val="auto"/>
        </w:rPr>
        <w:t>The Honorable Roy Cooper</w:t>
      </w:r>
      <w:r>
        <w:rPr>
          <w:rFonts w:ascii="Calibri" w:hAnsi="Calibri" w:cs="Calibri"/>
          <w:color w:val="auto"/>
        </w:rPr>
        <w:t>, Governor</w:t>
      </w:r>
      <w:r>
        <w:rPr>
          <w:rFonts w:ascii="Calibri" w:hAnsi="Calibri" w:cs="Calibri"/>
          <w:color w:val="auto"/>
        </w:rPr>
        <w:br/>
      </w:r>
      <w:r w:rsidRPr="00B22882">
        <w:rPr>
          <w:rFonts w:ascii="Calibri" w:hAnsi="Calibri" w:cs="Calibri"/>
          <w:b/>
          <w:color w:val="auto"/>
        </w:rPr>
        <w:t>The Honorable Josh Stein,</w:t>
      </w:r>
      <w:r>
        <w:rPr>
          <w:rFonts w:ascii="Calibri" w:hAnsi="Calibri" w:cs="Calibri"/>
          <w:color w:val="auto"/>
        </w:rPr>
        <w:t xml:space="preserve"> Attorney General</w:t>
      </w:r>
      <w:r>
        <w:rPr>
          <w:rFonts w:ascii="Calibri" w:hAnsi="Calibri" w:cs="Calibri"/>
          <w:color w:val="auto"/>
        </w:rPr>
        <w:br/>
      </w:r>
      <w:r w:rsidRPr="00B22882">
        <w:rPr>
          <w:rFonts w:ascii="Calibri" w:hAnsi="Calibri" w:cs="Calibri"/>
          <w:b/>
          <w:color w:val="auto"/>
        </w:rPr>
        <w:t>Joyce Massey-Smith</w:t>
      </w:r>
      <w:r>
        <w:rPr>
          <w:rFonts w:ascii="Calibri" w:hAnsi="Calibri" w:cs="Calibri"/>
          <w:color w:val="auto"/>
        </w:rPr>
        <w:t>, Director for NC Division of Aging and Adult Services</w:t>
      </w:r>
      <w:r w:rsidRPr="00C63F3D">
        <w:rPr>
          <w:rFonts w:ascii="Calibri" w:hAnsi="Calibri" w:cs="Calibri"/>
          <w:color w:val="auto"/>
        </w:rPr>
        <w:br/>
      </w:r>
    </w:p>
    <w:p w14:paraId="6209B421" w14:textId="77777777" w:rsidR="00EF7F6D" w:rsidRPr="00C63F3D" w:rsidRDefault="00EF7F6D" w:rsidP="00EF7F6D">
      <w:pPr>
        <w:pStyle w:val="NoSpacing"/>
        <w:rPr>
          <w:rFonts w:ascii="Calibri" w:hAnsi="Calibri" w:cs="Calibri"/>
          <w:color w:val="2E74B5" w:themeColor="accent1" w:themeShade="BF"/>
        </w:rPr>
      </w:pPr>
      <w:r w:rsidRPr="00C63F3D">
        <w:rPr>
          <w:rFonts w:ascii="Calibri" w:hAnsi="Calibri" w:cs="Calibri"/>
          <w:b/>
          <w:bCs/>
          <w:color w:val="2E74B5" w:themeColor="accent1" w:themeShade="BF"/>
        </w:rPr>
        <w:t>10:45 – 11:00</w:t>
      </w:r>
      <w:r w:rsidRPr="00C63F3D">
        <w:rPr>
          <w:rFonts w:ascii="Calibri" w:hAnsi="Calibri" w:cs="Calibri"/>
          <w:color w:val="2E74B5" w:themeColor="accent1" w:themeShade="BF"/>
        </w:rPr>
        <w:tab/>
      </w:r>
      <w:r>
        <w:rPr>
          <w:rFonts w:ascii="Calibri" w:hAnsi="Calibri" w:cs="Calibri"/>
          <w:color w:val="2E74B5" w:themeColor="accent1" w:themeShade="BF"/>
        </w:rPr>
        <w:tab/>
      </w:r>
      <w:r w:rsidRPr="00C63F3D">
        <w:rPr>
          <w:rFonts w:ascii="Calibri" w:hAnsi="Calibri" w:cs="Calibri"/>
          <w:color w:val="auto"/>
        </w:rPr>
        <w:t>Break</w:t>
      </w:r>
      <w:r w:rsidRPr="00C63F3D">
        <w:rPr>
          <w:rFonts w:ascii="Calibri" w:hAnsi="Calibri" w:cs="Calibri"/>
          <w:color w:val="auto"/>
        </w:rPr>
        <w:br/>
      </w:r>
    </w:p>
    <w:p w14:paraId="295053B8" w14:textId="77777777" w:rsidR="00EF7F6D" w:rsidRPr="00C63F3D" w:rsidRDefault="00EF7F6D" w:rsidP="00EF7F6D">
      <w:pPr>
        <w:pStyle w:val="NoSpacing"/>
        <w:ind w:left="2160" w:hanging="2160"/>
        <w:rPr>
          <w:rFonts w:ascii="Calibri" w:hAnsi="Calibri" w:cs="Calibri"/>
          <w:i/>
          <w:iCs/>
          <w:color w:val="auto"/>
        </w:rPr>
      </w:pPr>
      <w:r w:rsidRPr="00C63F3D">
        <w:rPr>
          <w:rFonts w:ascii="Calibri" w:hAnsi="Calibri" w:cs="Calibri"/>
          <w:b/>
          <w:bCs/>
          <w:color w:val="2E74B5" w:themeColor="accent1" w:themeShade="BF"/>
        </w:rPr>
        <w:t>11:00 – 12:00</w:t>
      </w:r>
      <w:r w:rsidRPr="00C63F3D">
        <w:rPr>
          <w:rFonts w:ascii="Calibri" w:hAnsi="Calibri" w:cs="Calibri"/>
          <w:color w:val="2E74B5" w:themeColor="accent1" w:themeShade="BF"/>
        </w:rPr>
        <w:tab/>
      </w:r>
      <w:r w:rsidRPr="00C63F3D">
        <w:rPr>
          <w:rFonts w:ascii="Calibri" w:hAnsi="Calibri" w:cs="Calibri"/>
          <w:b/>
          <w:bCs/>
          <w:i/>
          <w:iCs/>
          <w:color w:val="auto"/>
        </w:rPr>
        <w:t xml:space="preserve">Four concurrent </w:t>
      </w:r>
      <w:r>
        <w:rPr>
          <w:rFonts w:ascii="Calibri" w:hAnsi="Calibri" w:cs="Calibri"/>
          <w:b/>
          <w:bCs/>
          <w:i/>
          <w:iCs/>
          <w:color w:val="auto"/>
        </w:rPr>
        <w:t xml:space="preserve">morning </w:t>
      </w:r>
      <w:r w:rsidRPr="00C63F3D">
        <w:rPr>
          <w:rFonts w:ascii="Calibri" w:hAnsi="Calibri" w:cs="Calibri"/>
          <w:b/>
          <w:bCs/>
          <w:i/>
          <w:iCs/>
          <w:color w:val="auto"/>
        </w:rPr>
        <w:t>breakout sessions:</w:t>
      </w:r>
      <w:r w:rsidRPr="00C63F3D">
        <w:rPr>
          <w:rFonts w:ascii="Calibri" w:hAnsi="Calibri" w:cs="Calibri"/>
          <w:i/>
          <w:iCs/>
          <w:color w:val="auto"/>
        </w:rPr>
        <w:t xml:space="preserve"> </w:t>
      </w:r>
      <w:r w:rsidRPr="00C63F3D">
        <w:rPr>
          <w:rFonts w:ascii="Calibri" w:hAnsi="Calibri" w:cs="Calibri"/>
          <w:i/>
          <w:iCs/>
          <w:color w:val="auto"/>
        </w:rPr>
        <w:br/>
      </w:r>
      <w:r w:rsidRPr="00C63F3D">
        <w:rPr>
          <w:rFonts w:ascii="Calibri" w:hAnsi="Calibri" w:cs="Calibri"/>
          <w:b/>
          <w:bCs/>
          <w:color w:val="auto"/>
        </w:rPr>
        <w:t xml:space="preserve">BREAKOUT A: </w:t>
      </w:r>
      <w:r w:rsidRPr="00C63F3D">
        <w:rPr>
          <w:rFonts w:ascii="Calibri" w:hAnsi="Calibri" w:cs="Calibri"/>
          <w:color w:val="auto"/>
        </w:rPr>
        <w:t xml:space="preserve">“Preparing the Case for Prosecution” </w:t>
      </w:r>
      <w:r w:rsidRPr="00C63F3D">
        <w:rPr>
          <w:rFonts w:ascii="Calibri" w:hAnsi="Calibri" w:cs="Calibri"/>
          <w:color w:val="auto"/>
        </w:rPr>
        <w:br/>
      </w:r>
      <w:r w:rsidRPr="00C63F3D">
        <w:rPr>
          <w:rFonts w:ascii="Calibri" w:hAnsi="Calibri" w:cs="Calibri"/>
          <w:i/>
          <w:iCs/>
          <w:color w:val="auto"/>
        </w:rPr>
        <w:t>Jessica Spencer, JD</w:t>
      </w:r>
      <w:r w:rsidRPr="00C63F3D">
        <w:rPr>
          <w:rFonts w:ascii="Calibri" w:hAnsi="Calibri" w:cs="Calibri"/>
          <w:b/>
          <w:bCs/>
          <w:color w:val="auto"/>
        </w:rPr>
        <w:t xml:space="preserve"> </w:t>
      </w:r>
      <w:r w:rsidRPr="00C63F3D">
        <w:rPr>
          <w:rFonts w:ascii="Calibri" w:hAnsi="Calibri" w:cs="Calibri"/>
          <w:b/>
          <w:bCs/>
          <w:color w:val="auto"/>
        </w:rPr>
        <w:br/>
      </w:r>
      <w:r w:rsidRPr="00C63F3D">
        <w:rPr>
          <w:rFonts w:ascii="Calibri" w:hAnsi="Calibri" w:cs="Calibri"/>
          <w:b/>
          <w:bCs/>
          <w:color w:val="auto"/>
        </w:rPr>
        <w:br/>
        <w:t>BREAKOUT B:</w:t>
      </w:r>
      <w:r w:rsidRPr="00C63F3D">
        <w:rPr>
          <w:rFonts w:ascii="Calibri" w:hAnsi="Calibri" w:cs="Calibri"/>
          <w:color w:val="auto"/>
        </w:rPr>
        <w:t xml:space="preserve"> "Reframing to Elicit Cooperation" </w:t>
      </w:r>
      <w:r w:rsidRPr="00C63F3D">
        <w:rPr>
          <w:rFonts w:ascii="Calibri" w:hAnsi="Calibri" w:cs="Calibri"/>
          <w:color w:val="auto"/>
        </w:rPr>
        <w:br/>
      </w:r>
      <w:r w:rsidRPr="00C63F3D">
        <w:rPr>
          <w:rFonts w:ascii="Calibri" w:hAnsi="Calibri" w:cs="Calibri"/>
          <w:i/>
          <w:iCs/>
          <w:color w:val="auto"/>
        </w:rPr>
        <w:t>Julie Schoen, JD and Alycia Cisneros, MSW</w:t>
      </w:r>
    </w:p>
    <w:p w14:paraId="09A88BBE" w14:textId="77777777" w:rsidR="00EF7F6D" w:rsidRPr="00C63F3D" w:rsidRDefault="00EF7F6D" w:rsidP="00EF7F6D">
      <w:pPr>
        <w:pStyle w:val="NoSpacing"/>
        <w:ind w:left="2160" w:hanging="2160"/>
        <w:rPr>
          <w:rFonts w:ascii="Calibri" w:hAnsi="Calibri" w:cs="Calibri"/>
          <w:i/>
          <w:iCs/>
          <w:color w:val="auto"/>
        </w:rPr>
      </w:pPr>
    </w:p>
    <w:p w14:paraId="2205BFF5" w14:textId="77777777" w:rsidR="00EF7F6D" w:rsidRPr="00C63F3D" w:rsidRDefault="00EF7F6D" w:rsidP="00EF7F6D">
      <w:pPr>
        <w:pStyle w:val="NoSpacing"/>
        <w:rPr>
          <w:rFonts w:ascii="Calibri" w:hAnsi="Calibri" w:cs="Calibri"/>
          <w:color w:val="auto"/>
        </w:rPr>
      </w:pPr>
      <w:r w:rsidRPr="00C63F3D">
        <w:rPr>
          <w:rFonts w:ascii="Calibri" w:hAnsi="Calibri" w:cs="Calibri"/>
          <w:i/>
          <w:iCs/>
          <w:color w:val="auto"/>
        </w:rPr>
        <w:tab/>
      </w:r>
      <w:r w:rsidRPr="00C63F3D">
        <w:rPr>
          <w:rFonts w:ascii="Calibri" w:hAnsi="Calibri" w:cs="Calibri"/>
          <w:color w:val="A5A5A5" w:themeColor="accent3"/>
        </w:rPr>
        <w:tab/>
      </w:r>
      <w:r w:rsidRPr="00C63F3D">
        <w:rPr>
          <w:rFonts w:ascii="Calibri" w:hAnsi="Calibri" w:cs="Calibri"/>
          <w:color w:val="A5A5A5" w:themeColor="accent3"/>
        </w:rPr>
        <w:tab/>
      </w:r>
      <w:r w:rsidRPr="00C63F3D">
        <w:rPr>
          <w:rFonts w:ascii="Calibri" w:hAnsi="Calibri" w:cs="Calibri"/>
          <w:b/>
          <w:bCs/>
          <w:color w:val="auto"/>
        </w:rPr>
        <w:t>BREAKOUT C:</w:t>
      </w:r>
      <w:r w:rsidRPr="00C63F3D">
        <w:rPr>
          <w:rFonts w:ascii="Calibri" w:hAnsi="Calibri" w:cs="Calibri"/>
          <w:color w:val="auto"/>
        </w:rPr>
        <w:t xml:space="preserve">  "Adaptations for Interviewing Vulnerable Populations” </w:t>
      </w:r>
    </w:p>
    <w:p w14:paraId="51A1DBDD" w14:textId="77777777" w:rsidR="00EF7F6D" w:rsidRPr="00C63F3D" w:rsidRDefault="00EF7F6D" w:rsidP="00EF7F6D">
      <w:pPr>
        <w:pStyle w:val="NoSpacing"/>
        <w:ind w:left="1440" w:firstLine="720"/>
        <w:rPr>
          <w:rFonts w:ascii="Calibri" w:hAnsi="Calibri" w:cs="Calibri"/>
          <w:i/>
          <w:iCs/>
          <w:color w:val="auto"/>
        </w:rPr>
      </w:pPr>
      <w:r w:rsidRPr="00C63F3D">
        <w:rPr>
          <w:rFonts w:ascii="Calibri" w:hAnsi="Calibri" w:cs="Calibri"/>
          <w:i/>
          <w:iCs/>
          <w:color w:val="auto"/>
        </w:rPr>
        <w:t>Kathryn Lanier, MSG</w:t>
      </w:r>
    </w:p>
    <w:p w14:paraId="497CA086" w14:textId="77777777" w:rsidR="00EF7F6D" w:rsidRPr="00C63F3D" w:rsidRDefault="00EF7F6D" w:rsidP="00EF7F6D">
      <w:pPr>
        <w:pStyle w:val="NoSpacing"/>
        <w:ind w:left="1440" w:firstLine="720"/>
        <w:rPr>
          <w:rFonts w:ascii="Calibri" w:hAnsi="Calibri" w:cs="Calibri"/>
          <w:i/>
          <w:iCs/>
          <w:color w:val="auto"/>
        </w:rPr>
      </w:pPr>
    </w:p>
    <w:p w14:paraId="4D271C74" w14:textId="77777777" w:rsidR="00EF7F6D" w:rsidRPr="00C63F3D" w:rsidRDefault="00EF7F6D" w:rsidP="00EF7F6D">
      <w:pPr>
        <w:pStyle w:val="NoSpacing"/>
        <w:ind w:left="1440" w:firstLine="720"/>
        <w:rPr>
          <w:rFonts w:ascii="Calibri" w:hAnsi="Calibri" w:cs="Calibri"/>
          <w:color w:val="auto"/>
        </w:rPr>
      </w:pPr>
      <w:r w:rsidRPr="00C63F3D">
        <w:rPr>
          <w:rFonts w:ascii="Calibri" w:hAnsi="Calibri" w:cs="Calibri"/>
          <w:b/>
          <w:bCs/>
          <w:color w:val="auto"/>
        </w:rPr>
        <w:t>BREAKOUT D:</w:t>
      </w:r>
      <w:r w:rsidRPr="00C63F3D">
        <w:rPr>
          <w:rFonts w:ascii="Calibri" w:hAnsi="Calibri" w:cs="Calibri"/>
          <w:color w:val="auto"/>
        </w:rPr>
        <w:t xml:space="preserve"> “How Banks Protect Our Most Vulnerable” </w:t>
      </w:r>
    </w:p>
    <w:p w14:paraId="707B7DEE" w14:textId="77777777" w:rsidR="00EF7F6D" w:rsidRPr="00C63F3D" w:rsidRDefault="00EF7F6D" w:rsidP="00EF7F6D">
      <w:pPr>
        <w:pStyle w:val="NoSpacing"/>
        <w:ind w:left="1440" w:firstLine="720"/>
        <w:rPr>
          <w:rFonts w:ascii="Calibri" w:hAnsi="Calibri" w:cs="Calibri"/>
          <w:color w:val="2E74B5" w:themeColor="accent1" w:themeShade="BF"/>
        </w:rPr>
      </w:pPr>
      <w:r w:rsidRPr="00C63F3D">
        <w:rPr>
          <w:rFonts w:ascii="Calibri" w:hAnsi="Calibri" w:cs="Calibri"/>
          <w:i/>
          <w:iCs/>
          <w:color w:val="auto"/>
        </w:rPr>
        <w:t>Peter Gwaltney</w:t>
      </w:r>
      <w:r w:rsidRPr="00C63F3D">
        <w:rPr>
          <w:rFonts w:ascii="Calibri" w:hAnsi="Calibri" w:cs="Calibri"/>
          <w:i/>
          <w:iCs/>
          <w:color w:val="auto"/>
        </w:rPr>
        <w:br/>
      </w:r>
    </w:p>
    <w:p w14:paraId="4C9B13F6" w14:textId="77777777" w:rsidR="00EF7F6D" w:rsidRPr="00C63F3D" w:rsidRDefault="00EF7F6D" w:rsidP="00EF7F6D">
      <w:pPr>
        <w:pStyle w:val="NoSpacing"/>
        <w:rPr>
          <w:rFonts w:ascii="Calibri" w:hAnsi="Calibri" w:cs="Calibri"/>
          <w:color w:val="2E74B5" w:themeColor="accent1" w:themeShade="BF"/>
        </w:rPr>
      </w:pPr>
      <w:r w:rsidRPr="00C63F3D">
        <w:rPr>
          <w:rFonts w:ascii="Calibri" w:hAnsi="Calibri" w:cs="Calibri"/>
          <w:b/>
          <w:bCs/>
          <w:color w:val="2E74B5" w:themeColor="accent1" w:themeShade="BF"/>
        </w:rPr>
        <w:t>12:00 – 1:00</w:t>
      </w:r>
      <w:r w:rsidRPr="00C63F3D">
        <w:rPr>
          <w:rFonts w:ascii="Calibri" w:hAnsi="Calibri" w:cs="Calibri"/>
          <w:b/>
          <w:bCs/>
          <w:color w:val="2E74B5" w:themeColor="accent1" w:themeShade="BF"/>
        </w:rPr>
        <w:tab/>
      </w:r>
      <w:r w:rsidRPr="00C63F3D">
        <w:rPr>
          <w:rFonts w:ascii="Calibri" w:hAnsi="Calibri" w:cs="Calibri"/>
          <w:color w:val="2E74B5" w:themeColor="accent1" w:themeShade="BF"/>
        </w:rPr>
        <w:tab/>
      </w:r>
      <w:r w:rsidRPr="00C63F3D">
        <w:rPr>
          <w:rFonts w:ascii="Calibri" w:hAnsi="Calibri" w:cs="Calibri"/>
          <w:color w:val="auto"/>
        </w:rPr>
        <w:t xml:space="preserve">Lunch </w:t>
      </w:r>
      <w:r>
        <w:rPr>
          <w:rFonts w:ascii="Calibri" w:hAnsi="Calibri" w:cs="Calibri"/>
          <w:color w:val="auto"/>
        </w:rPr>
        <w:t>Break</w:t>
      </w:r>
      <w:r w:rsidRPr="00C63F3D">
        <w:rPr>
          <w:rFonts w:ascii="Calibri" w:hAnsi="Calibri" w:cs="Calibri"/>
          <w:color w:val="auto"/>
        </w:rPr>
        <w:br/>
      </w:r>
    </w:p>
    <w:p w14:paraId="7459B1FC" w14:textId="77777777" w:rsidR="00EF7F6D" w:rsidRDefault="00EF7F6D" w:rsidP="00EF7F6D">
      <w:pPr>
        <w:pStyle w:val="NoSpacing"/>
        <w:rPr>
          <w:rFonts w:ascii="Calibri" w:hAnsi="Calibri" w:cs="Calibri"/>
          <w:b/>
          <w:bCs/>
          <w:color w:val="2E74B5" w:themeColor="accent1" w:themeShade="BF"/>
        </w:rPr>
      </w:pPr>
    </w:p>
    <w:p w14:paraId="300E06C9" w14:textId="77777777" w:rsidR="00EF7F6D" w:rsidRDefault="00EF7F6D" w:rsidP="00EF7F6D">
      <w:pPr>
        <w:pStyle w:val="NoSpacing"/>
        <w:ind w:left="1440" w:hanging="1440"/>
        <w:rPr>
          <w:rFonts w:ascii="Calibri" w:hAnsi="Calibri" w:cs="Calibri"/>
          <w:color w:val="auto"/>
        </w:rPr>
      </w:pPr>
      <w:r w:rsidRPr="00C63F3D">
        <w:rPr>
          <w:rFonts w:ascii="Calibri" w:hAnsi="Calibri" w:cs="Calibri"/>
          <w:b/>
          <w:bCs/>
          <w:color w:val="2E74B5" w:themeColor="accent1" w:themeShade="BF"/>
        </w:rPr>
        <w:t>1:00 – 2:00</w:t>
      </w:r>
      <w:r w:rsidRPr="00C63F3D">
        <w:rPr>
          <w:rFonts w:ascii="Calibri" w:hAnsi="Calibri" w:cs="Calibri"/>
          <w:color w:val="2E74B5" w:themeColor="accent1" w:themeShade="BF"/>
        </w:rPr>
        <w:tab/>
      </w:r>
      <w:bookmarkStart w:id="2" w:name="_Hlk68693536"/>
      <w:r>
        <w:rPr>
          <w:rFonts w:ascii="Calibri" w:hAnsi="Calibri" w:cs="Calibri"/>
          <w:color w:val="2E74B5" w:themeColor="accent1" w:themeShade="BF"/>
        </w:rPr>
        <w:tab/>
      </w:r>
      <w:r w:rsidRPr="00C63F3D">
        <w:rPr>
          <w:rFonts w:ascii="Calibri" w:hAnsi="Calibri" w:cs="Calibri"/>
          <w:b/>
          <w:bCs/>
          <w:i/>
          <w:iCs/>
          <w:color w:val="auto"/>
        </w:rPr>
        <w:t>Four concurrent</w:t>
      </w:r>
      <w:r>
        <w:rPr>
          <w:rFonts w:ascii="Calibri" w:hAnsi="Calibri" w:cs="Calibri"/>
          <w:b/>
          <w:bCs/>
          <w:i/>
          <w:iCs/>
          <w:color w:val="auto"/>
        </w:rPr>
        <w:t xml:space="preserve"> afternoon</w:t>
      </w:r>
      <w:r w:rsidRPr="00C63F3D">
        <w:rPr>
          <w:rFonts w:ascii="Calibri" w:hAnsi="Calibri" w:cs="Calibri"/>
          <w:b/>
          <w:bCs/>
          <w:i/>
          <w:iCs/>
          <w:color w:val="auto"/>
        </w:rPr>
        <w:t xml:space="preserve"> breakout sessions:</w:t>
      </w:r>
      <w:r w:rsidRPr="00C63F3D">
        <w:rPr>
          <w:rFonts w:ascii="Calibri" w:hAnsi="Calibri" w:cs="Calibri"/>
          <w:color w:val="auto"/>
        </w:rPr>
        <w:t xml:space="preserve"> </w:t>
      </w:r>
      <w:bookmarkEnd w:id="2"/>
      <w:r w:rsidRPr="00C63F3D">
        <w:rPr>
          <w:rFonts w:ascii="Calibri" w:hAnsi="Calibri" w:cs="Calibri"/>
          <w:color w:val="2E74B5" w:themeColor="accent1" w:themeShade="BF"/>
        </w:rPr>
        <w:br/>
      </w:r>
      <w:r>
        <w:rPr>
          <w:rFonts w:ascii="Calibri" w:hAnsi="Calibri" w:cs="Calibri"/>
          <w:b/>
          <w:bCs/>
          <w:color w:val="auto"/>
        </w:rPr>
        <w:t xml:space="preserve">             </w:t>
      </w:r>
      <w:r w:rsidRPr="00C63F3D">
        <w:rPr>
          <w:rFonts w:ascii="Calibri" w:hAnsi="Calibri" w:cs="Calibri"/>
          <w:b/>
          <w:bCs/>
          <w:color w:val="auto"/>
        </w:rPr>
        <w:t>BREAKOUT E</w:t>
      </w:r>
      <w:r w:rsidRPr="00C63F3D">
        <w:rPr>
          <w:rFonts w:ascii="Calibri" w:hAnsi="Calibri" w:cs="Calibri"/>
          <w:color w:val="auto"/>
        </w:rPr>
        <w:t xml:space="preserve">: "Halt in the Name of the Law! Choosing the Right Remedy for Elder </w:t>
      </w:r>
      <w:r>
        <w:rPr>
          <w:rFonts w:ascii="Calibri" w:hAnsi="Calibri" w:cs="Calibri"/>
          <w:color w:val="auto"/>
        </w:rPr>
        <w:t xml:space="preserve">   </w:t>
      </w:r>
    </w:p>
    <w:p w14:paraId="252718C6" w14:textId="77777777" w:rsidR="00EF7F6D" w:rsidRDefault="00EF7F6D" w:rsidP="00EF7F6D">
      <w:pPr>
        <w:pStyle w:val="NoSpacing"/>
        <w:ind w:left="1440" w:firstLine="720"/>
        <w:rPr>
          <w:rFonts w:ascii="Calibri" w:hAnsi="Calibri" w:cs="Calibri"/>
          <w:color w:val="auto"/>
        </w:rPr>
      </w:pPr>
      <w:r w:rsidRPr="00C63F3D">
        <w:rPr>
          <w:rFonts w:ascii="Calibri" w:hAnsi="Calibri" w:cs="Calibri"/>
          <w:color w:val="auto"/>
        </w:rPr>
        <w:t>Financial Abuse”</w:t>
      </w:r>
    </w:p>
    <w:p w14:paraId="67EE2FE8" w14:textId="77777777" w:rsidR="00EF7F6D" w:rsidRPr="00047D33" w:rsidRDefault="00EF7F6D" w:rsidP="00EF7F6D">
      <w:pPr>
        <w:pStyle w:val="NoSpacing"/>
        <w:ind w:left="1440" w:firstLine="720"/>
        <w:rPr>
          <w:rFonts w:ascii="Calibri" w:hAnsi="Calibri" w:cs="Calibri"/>
          <w:b/>
          <w:bCs/>
          <w:color w:val="auto"/>
        </w:rPr>
      </w:pPr>
      <w:r w:rsidRPr="00C63F3D">
        <w:rPr>
          <w:rFonts w:ascii="Calibri" w:hAnsi="Calibri" w:cs="Calibri"/>
          <w:i/>
          <w:iCs/>
          <w:color w:val="auto"/>
        </w:rPr>
        <w:t>Heather Whitaker Goldstein, JD</w:t>
      </w:r>
      <w:r w:rsidRPr="00C63F3D">
        <w:rPr>
          <w:rFonts w:ascii="Calibri" w:hAnsi="Calibri" w:cs="Calibri"/>
          <w:i/>
          <w:iCs/>
          <w:color w:val="auto"/>
        </w:rPr>
        <w:br/>
      </w:r>
    </w:p>
    <w:p w14:paraId="37B0B82A" w14:textId="77777777" w:rsidR="00EF7F6D" w:rsidRPr="00C63F3D" w:rsidRDefault="00EF7F6D" w:rsidP="00EF7F6D">
      <w:pPr>
        <w:pStyle w:val="NoSpacing"/>
        <w:ind w:left="2160" w:hanging="2160"/>
        <w:rPr>
          <w:rFonts w:ascii="Calibri" w:hAnsi="Calibri" w:cs="Calibri"/>
          <w:i/>
          <w:iCs/>
          <w:color w:val="auto"/>
        </w:rPr>
      </w:pPr>
      <w:r>
        <w:rPr>
          <w:rFonts w:ascii="Calibri" w:hAnsi="Calibri" w:cs="Calibri"/>
          <w:i/>
          <w:iCs/>
          <w:color w:val="auto"/>
        </w:rPr>
        <w:tab/>
      </w:r>
      <w:r w:rsidRPr="00C63F3D">
        <w:rPr>
          <w:rFonts w:ascii="Calibri" w:hAnsi="Calibri" w:cs="Calibri"/>
          <w:b/>
          <w:bCs/>
          <w:color w:val="auto"/>
        </w:rPr>
        <w:t xml:space="preserve">BREAKOUT F: </w:t>
      </w:r>
      <w:r w:rsidRPr="00C63F3D">
        <w:rPr>
          <w:rFonts w:ascii="Calibri" w:hAnsi="Calibri" w:cs="Calibri"/>
          <w:color w:val="auto"/>
        </w:rPr>
        <w:t xml:space="preserve">“Racial </w:t>
      </w:r>
      <w:r>
        <w:rPr>
          <w:rFonts w:ascii="Calibri" w:hAnsi="Calibri" w:cs="Calibri"/>
          <w:color w:val="auto"/>
        </w:rPr>
        <w:t>and</w:t>
      </w:r>
      <w:r w:rsidRPr="00C63F3D">
        <w:rPr>
          <w:rFonts w:ascii="Calibri" w:hAnsi="Calibri" w:cs="Calibri"/>
          <w:color w:val="auto"/>
        </w:rPr>
        <w:t xml:space="preserve"> Diversity Inclusion in MDTs”</w:t>
      </w:r>
      <w:r w:rsidRPr="00C63F3D">
        <w:rPr>
          <w:rFonts w:ascii="Calibri" w:hAnsi="Calibri" w:cs="Calibri"/>
          <w:color w:val="auto"/>
        </w:rPr>
        <w:br/>
      </w:r>
      <w:r w:rsidRPr="00C63F3D">
        <w:rPr>
          <w:rFonts w:ascii="Calibri" w:hAnsi="Calibri" w:cs="Calibri"/>
          <w:i/>
          <w:iCs/>
          <w:color w:val="auto"/>
        </w:rPr>
        <w:t>Deric J. Boston, LCSW</w:t>
      </w:r>
    </w:p>
    <w:p w14:paraId="1195F7C8" w14:textId="77777777" w:rsidR="00EF7F6D" w:rsidRPr="00C63F3D" w:rsidRDefault="00EF7F6D" w:rsidP="00EF7F6D">
      <w:pPr>
        <w:pStyle w:val="NoSpacing"/>
        <w:ind w:left="2160" w:hanging="2160"/>
        <w:rPr>
          <w:rFonts w:ascii="Calibri" w:hAnsi="Calibri" w:cs="Calibri"/>
          <w:b/>
          <w:bCs/>
          <w:color w:val="auto"/>
        </w:rPr>
      </w:pPr>
    </w:p>
    <w:p w14:paraId="414F62F0" w14:textId="77777777" w:rsidR="00EF7F6D" w:rsidRPr="00C63F3D" w:rsidRDefault="00EF7F6D" w:rsidP="00EF7F6D">
      <w:pPr>
        <w:pStyle w:val="NoSpacing"/>
        <w:ind w:left="2160" w:hanging="2160"/>
        <w:rPr>
          <w:rFonts w:ascii="Calibri" w:hAnsi="Calibri" w:cs="Calibri"/>
          <w:color w:val="auto"/>
        </w:rPr>
      </w:pPr>
      <w:r w:rsidRPr="00C63F3D">
        <w:rPr>
          <w:rFonts w:ascii="Calibri" w:hAnsi="Calibri" w:cs="Calibri"/>
          <w:b/>
          <w:bCs/>
          <w:color w:val="auto"/>
        </w:rPr>
        <w:tab/>
        <w:t>BREAKOUT G:</w:t>
      </w:r>
      <w:r w:rsidRPr="00C63F3D">
        <w:rPr>
          <w:rFonts w:ascii="Calibri" w:hAnsi="Calibri" w:cs="Calibri"/>
          <w:sz w:val="22"/>
          <w:szCs w:val="22"/>
        </w:rPr>
        <w:t xml:space="preserve"> </w:t>
      </w:r>
      <w:r w:rsidRPr="00C63F3D">
        <w:rPr>
          <w:rFonts w:ascii="Calibri" w:hAnsi="Calibri" w:cs="Calibri"/>
          <w:color w:val="auto"/>
        </w:rPr>
        <w:t xml:space="preserve">“Dementia and Abuse: What Do You Need to Know to Make a </w:t>
      </w:r>
      <w:r>
        <w:rPr>
          <w:rFonts w:ascii="Calibri" w:hAnsi="Calibri" w:cs="Calibri"/>
          <w:color w:val="auto"/>
        </w:rPr>
        <w:t xml:space="preserve">    </w:t>
      </w:r>
      <w:r w:rsidRPr="00C63F3D">
        <w:rPr>
          <w:rFonts w:ascii="Calibri" w:hAnsi="Calibri" w:cs="Calibri"/>
          <w:color w:val="auto"/>
        </w:rPr>
        <w:t xml:space="preserve">Difference?” </w:t>
      </w:r>
    </w:p>
    <w:p w14:paraId="1D935C45" w14:textId="77777777" w:rsidR="00EF7F6D" w:rsidRPr="00C63F3D" w:rsidRDefault="00EF7F6D" w:rsidP="00EF7F6D">
      <w:pPr>
        <w:pStyle w:val="NoSpacing"/>
        <w:ind w:left="2160" w:hanging="2160"/>
        <w:rPr>
          <w:rFonts w:ascii="Calibri" w:hAnsi="Calibri" w:cs="Calibri"/>
          <w:i/>
          <w:iCs/>
          <w:color w:val="auto"/>
        </w:rPr>
      </w:pPr>
      <w:r w:rsidRPr="00C63F3D">
        <w:rPr>
          <w:rFonts w:ascii="Calibri" w:hAnsi="Calibri" w:cs="Calibri"/>
          <w:b/>
          <w:bCs/>
          <w:color w:val="auto"/>
        </w:rPr>
        <w:tab/>
      </w:r>
      <w:r>
        <w:rPr>
          <w:rFonts w:ascii="Calibri" w:hAnsi="Calibri" w:cs="Calibri"/>
          <w:b/>
          <w:bCs/>
          <w:color w:val="auto"/>
        </w:rPr>
        <w:t xml:space="preserve"> </w:t>
      </w:r>
      <w:r w:rsidRPr="00C63F3D">
        <w:rPr>
          <w:rFonts w:ascii="Calibri" w:hAnsi="Calibri" w:cs="Calibri"/>
          <w:i/>
          <w:iCs/>
          <w:color w:val="auto"/>
        </w:rPr>
        <w:t>Melanie Bunn, RN, MS</w:t>
      </w:r>
    </w:p>
    <w:p w14:paraId="394776B1" w14:textId="77777777" w:rsidR="00EF7F6D" w:rsidRPr="00C63F3D" w:rsidRDefault="00EF7F6D" w:rsidP="00EF7F6D">
      <w:pPr>
        <w:pStyle w:val="NoSpacing"/>
        <w:ind w:left="2160" w:hanging="2160"/>
        <w:rPr>
          <w:rFonts w:ascii="Calibri" w:hAnsi="Calibri" w:cs="Calibri"/>
          <w:i/>
          <w:iCs/>
          <w:color w:val="auto"/>
        </w:rPr>
      </w:pPr>
    </w:p>
    <w:p w14:paraId="05A143EA" w14:textId="77777777" w:rsidR="00EF7F6D" w:rsidRPr="00C63F3D" w:rsidRDefault="00EF7F6D" w:rsidP="00EF7F6D">
      <w:pPr>
        <w:pStyle w:val="NoSpacing"/>
        <w:ind w:left="2160" w:hanging="2160"/>
        <w:rPr>
          <w:rFonts w:ascii="Calibri" w:hAnsi="Calibri" w:cs="Calibri"/>
          <w:color w:val="auto"/>
        </w:rPr>
      </w:pPr>
      <w:r w:rsidRPr="00C63F3D">
        <w:rPr>
          <w:rFonts w:ascii="Calibri" w:hAnsi="Calibri" w:cs="Calibri"/>
          <w:i/>
          <w:iCs/>
          <w:color w:val="auto"/>
        </w:rPr>
        <w:tab/>
      </w:r>
      <w:r w:rsidRPr="00C63F3D">
        <w:rPr>
          <w:rFonts w:ascii="Calibri" w:hAnsi="Calibri" w:cs="Calibri"/>
          <w:b/>
          <w:bCs/>
          <w:color w:val="auto"/>
        </w:rPr>
        <w:t>BREAKOUT H:</w:t>
      </w:r>
      <w:r w:rsidRPr="00C63F3D">
        <w:rPr>
          <w:rFonts w:ascii="Calibri" w:hAnsi="Calibri" w:cs="Calibri"/>
          <w:sz w:val="22"/>
          <w:szCs w:val="22"/>
        </w:rPr>
        <w:t xml:space="preserve"> </w:t>
      </w:r>
      <w:r w:rsidRPr="00C63F3D">
        <w:rPr>
          <w:rFonts w:ascii="Calibri" w:hAnsi="Calibri" w:cs="Calibri"/>
          <w:color w:val="auto"/>
        </w:rPr>
        <w:t>"Accessing and Organizing Records in Elder Exploitation Cases”</w:t>
      </w:r>
    </w:p>
    <w:p w14:paraId="16B712CB" w14:textId="77777777" w:rsidR="00EF7F6D" w:rsidRPr="00C63F3D" w:rsidRDefault="00EF7F6D" w:rsidP="00EF7F6D">
      <w:pPr>
        <w:pStyle w:val="NoSpacing"/>
        <w:ind w:left="2160"/>
        <w:rPr>
          <w:rFonts w:ascii="Calibri" w:hAnsi="Calibri" w:cs="Calibri"/>
          <w:i/>
          <w:iCs/>
          <w:color w:val="auto"/>
        </w:rPr>
      </w:pPr>
      <w:r w:rsidRPr="00C63F3D">
        <w:rPr>
          <w:rFonts w:ascii="Calibri" w:hAnsi="Calibri" w:cs="Calibri"/>
          <w:i/>
          <w:iCs/>
          <w:color w:val="auto"/>
        </w:rPr>
        <w:t>W. Scott Harkey,</w:t>
      </w:r>
      <w:r w:rsidRPr="00C63F3D">
        <w:rPr>
          <w:rFonts w:ascii="Calibri" w:hAnsi="Calibri" w:cs="Calibri"/>
          <w:color w:val="auto"/>
        </w:rPr>
        <w:t xml:space="preserve"> </w:t>
      </w:r>
      <w:r w:rsidRPr="00C63F3D">
        <w:rPr>
          <w:rFonts w:ascii="Calibri" w:hAnsi="Calibri" w:cs="Calibri"/>
          <w:i/>
          <w:iCs/>
          <w:color w:val="auto"/>
        </w:rPr>
        <w:t>Senior Financial Crimes Prosecutor, NC Conference of DAs</w:t>
      </w:r>
      <w:r w:rsidRPr="00C63F3D">
        <w:rPr>
          <w:rFonts w:ascii="Calibri" w:hAnsi="Calibri" w:cs="Calibri"/>
          <w:i/>
          <w:iCs/>
          <w:color w:val="auto"/>
        </w:rPr>
        <w:br/>
      </w:r>
      <w:r w:rsidRPr="00C63F3D">
        <w:rPr>
          <w:rFonts w:ascii="Calibri" w:hAnsi="Calibri" w:cs="Calibri"/>
          <w:i/>
          <w:iCs/>
          <w:color w:val="auto"/>
        </w:rPr>
        <w:tab/>
      </w:r>
      <w:r w:rsidRPr="00C63F3D">
        <w:rPr>
          <w:rFonts w:ascii="Calibri" w:hAnsi="Calibri" w:cs="Calibri"/>
          <w:i/>
          <w:iCs/>
          <w:color w:val="auto"/>
        </w:rPr>
        <w:tab/>
      </w:r>
      <w:r w:rsidRPr="00C63F3D">
        <w:rPr>
          <w:rFonts w:ascii="Calibri" w:hAnsi="Calibri" w:cs="Calibri"/>
          <w:i/>
          <w:iCs/>
          <w:color w:val="auto"/>
        </w:rPr>
        <w:tab/>
      </w:r>
    </w:p>
    <w:p w14:paraId="0858C4B9" w14:textId="77777777" w:rsidR="00EF7F6D" w:rsidRPr="00C63F3D" w:rsidRDefault="00EF7F6D" w:rsidP="00EF7F6D">
      <w:pPr>
        <w:pStyle w:val="NoSpacing"/>
        <w:rPr>
          <w:rFonts w:ascii="Calibri" w:hAnsi="Calibri" w:cs="Calibri"/>
          <w:color w:val="2E74B5" w:themeColor="accent1" w:themeShade="BF"/>
        </w:rPr>
      </w:pPr>
      <w:r w:rsidRPr="00C63F3D">
        <w:rPr>
          <w:rFonts w:ascii="Calibri" w:hAnsi="Calibri" w:cs="Calibri"/>
          <w:b/>
          <w:bCs/>
          <w:color w:val="2E74B5" w:themeColor="accent1" w:themeShade="BF"/>
        </w:rPr>
        <w:t>2:00 – 2:15</w:t>
      </w:r>
      <w:r w:rsidRPr="00C63F3D">
        <w:rPr>
          <w:rFonts w:ascii="Calibri" w:hAnsi="Calibri" w:cs="Calibri"/>
          <w:color w:val="2E74B5" w:themeColor="accent1" w:themeShade="BF"/>
        </w:rPr>
        <w:tab/>
      </w:r>
      <w:r w:rsidRPr="00C63F3D">
        <w:rPr>
          <w:rFonts w:ascii="Calibri" w:hAnsi="Calibri" w:cs="Calibri"/>
          <w:color w:val="2E74B5" w:themeColor="accent1" w:themeShade="BF"/>
        </w:rPr>
        <w:tab/>
      </w:r>
      <w:r w:rsidRPr="00C63F3D">
        <w:rPr>
          <w:rFonts w:ascii="Calibri" w:hAnsi="Calibri" w:cs="Calibri"/>
          <w:color w:val="auto"/>
        </w:rPr>
        <w:t>Break</w:t>
      </w:r>
      <w:r w:rsidRPr="00C63F3D">
        <w:rPr>
          <w:rFonts w:ascii="Calibri" w:hAnsi="Calibri" w:cs="Calibri"/>
          <w:color w:val="auto"/>
        </w:rPr>
        <w:br/>
      </w:r>
    </w:p>
    <w:p w14:paraId="507FB1EA" w14:textId="77777777" w:rsidR="00EF7F6D" w:rsidRPr="00C63F3D" w:rsidRDefault="00EF7F6D" w:rsidP="00EF7F6D">
      <w:pPr>
        <w:pStyle w:val="NoSpacing"/>
        <w:rPr>
          <w:rFonts w:ascii="Calibri" w:hAnsi="Calibri" w:cs="Calibri"/>
          <w:color w:val="auto"/>
        </w:rPr>
      </w:pPr>
      <w:r w:rsidRPr="00C63F3D">
        <w:rPr>
          <w:rFonts w:ascii="Calibri" w:hAnsi="Calibri" w:cs="Calibri"/>
          <w:b/>
          <w:bCs/>
          <w:color w:val="2E74B5" w:themeColor="accent1" w:themeShade="BF"/>
        </w:rPr>
        <w:t>2:15 – 3:15</w:t>
      </w:r>
      <w:r w:rsidRPr="00C63F3D">
        <w:rPr>
          <w:rFonts w:ascii="Calibri" w:hAnsi="Calibri" w:cs="Calibri"/>
          <w:color w:val="2E74B5" w:themeColor="accent1" w:themeShade="BF"/>
        </w:rPr>
        <w:tab/>
      </w:r>
      <w:r w:rsidRPr="00C63F3D">
        <w:rPr>
          <w:rFonts w:ascii="Calibri" w:hAnsi="Calibri" w:cs="Calibri"/>
          <w:color w:val="2E74B5" w:themeColor="accent1" w:themeShade="BF"/>
        </w:rPr>
        <w:tab/>
      </w:r>
      <w:r w:rsidRPr="00916B08">
        <w:rPr>
          <w:rFonts w:ascii="Calibri" w:hAnsi="Calibri" w:cs="Calibri"/>
          <w:b/>
          <w:bCs/>
          <w:color w:val="auto"/>
        </w:rPr>
        <w:t>A</w:t>
      </w:r>
      <w:r>
        <w:rPr>
          <w:rFonts w:ascii="Calibri" w:hAnsi="Calibri" w:cs="Calibri"/>
          <w:b/>
          <w:bCs/>
          <w:color w:val="auto"/>
        </w:rPr>
        <w:t>fternoon Keynote</w:t>
      </w:r>
      <w:r w:rsidRPr="00C63F3D">
        <w:rPr>
          <w:rFonts w:ascii="Calibri" w:hAnsi="Calibri" w:cs="Calibri"/>
          <w:b/>
          <w:bCs/>
          <w:color w:val="auto"/>
        </w:rPr>
        <w:t>:</w:t>
      </w:r>
      <w:r w:rsidRPr="00C63F3D">
        <w:rPr>
          <w:rFonts w:ascii="Calibri" w:hAnsi="Calibri" w:cs="Calibri"/>
          <w:color w:val="auto"/>
        </w:rPr>
        <w:t xml:space="preserve"> “Trauma-Informed Care Plus Decisional-Ability Aware Interviewing”</w:t>
      </w:r>
    </w:p>
    <w:p w14:paraId="4DD94D80" w14:textId="77777777" w:rsidR="00EF7F6D" w:rsidRPr="00C63F3D" w:rsidRDefault="00EF7F6D" w:rsidP="00EF7F6D">
      <w:pPr>
        <w:pStyle w:val="NoSpacing"/>
        <w:rPr>
          <w:rFonts w:ascii="Calibri" w:hAnsi="Calibri" w:cs="Calibri"/>
          <w:i/>
          <w:iCs/>
          <w:color w:val="auto"/>
        </w:rPr>
      </w:pPr>
      <w:r w:rsidRPr="00C63F3D">
        <w:rPr>
          <w:rFonts w:ascii="Calibri" w:hAnsi="Calibri" w:cs="Calibri"/>
          <w:color w:val="auto"/>
        </w:rPr>
        <w:tab/>
      </w:r>
      <w:r w:rsidRPr="00C63F3D">
        <w:rPr>
          <w:rFonts w:ascii="Calibri" w:hAnsi="Calibri" w:cs="Calibri"/>
          <w:color w:val="auto"/>
        </w:rPr>
        <w:tab/>
      </w:r>
      <w:r w:rsidRPr="00C63F3D">
        <w:rPr>
          <w:rFonts w:ascii="Calibri" w:hAnsi="Calibri" w:cs="Calibri"/>
          <w:color w:val="auto"/>
        </w:rPr>
        <w:tab/>
      </w:r>
      <w:r w:rsidRPr="00C63F3D">
        <w:rPr>
          <w:rFonts w:ascii="Calibri" w:hAnsi="Calibri" w:cs="Calibri"/>
          <w:i/>
          <w:iCs/>
          <w:color w:val="auto"/>
        </w:rPr>
        <w:t>Michelle H. Guarino, MSW, LCSW</w:t>
      </w:r>
      <w:r w:rsidRPr="00C63F3D">
        <w:rPr>
          <w:rFonts w:ascii="Calibri" w:hAnsi="Calibri" w:cs="Calibri"/>
          <w:i/>
          <w:iCs/>
          <w:color w:val="auto"/>
        </w:rPr>
        <w:br/>
      </w:r>
    </w:p>
    <w:p w14:paraId="247F0C21" w14:textId="77B040CA" w:rsidR="00EF7F6D" w:rsidRDefault="00EF7F6D" w:rsidP="00EF7F6D">
      <w:pPr>
        <w:pStyle w:val="NoSpacing"/>
        <w:rPr>
          <w:rFonts w:ascii="Calibri" w:hAnsi="Calibri" w:cs="Calibri"/>
          <w:color w:val="auto"/>
        </w:rPr>
      </w:pPr>
      <w:r w:rsidRPr="00C63F3D">
        <w:rPr>
          <w:rFonts w:ascii="Calibri" w:hAnsi="Calibri" w:cs="Calibri"/>
          <w:b/>
          <w:bCs/>
          <w:color w:val="2E74B5" w:themeColor="accent1" w:themeShade="BF"/>
        </w:rPr>
        <w:t>3:15 – 4:00</w:t>
      </w:r>
      <w:r w:rsidRPr="00C63F3D">
        <w:rPr>
          <w:rFonts w:ascii="Calibri" w:hAnsi="Calibri" w:cs="Calibri"/>
          <w:color w:val="2E74B5" w:themeColor="accent1" w:themeShade="BF"/>
        </w:rPr>
        <w:tab/>
      </w:r>
      <w:r w:rsidRPr="00C63F3D">
        <w:rPr>
          <w:rFonts w:ascii="Calibri" w:hAnsi="Calibri" w:cs="Calibri"/>
          <w:color w:val="2E74B5" w:themeColor="accent1" w:themeShade="BF"/>
        </w:rPr>
        <w:tab/>
      </w:r>
      <w:r w:rsidRPr="00C63F3D">
        <w:rPr>
          <w:rFonts w:ascii="Calibri" w:hAnsi="Calibri" w:cs="Calibri"/>
          <w:color w:val="auto"/>
        </w:rPr>
        <w:t>Closing Remarks/Adjourn</w:t>
      </w:r>
    </w:p>
    <w:p w14:paraId="3FB29060" w14:textId="40598A9E" w:rsidR="00EF7F6D" w:rsidRDefault="00EF7F6D" w:rsidP="00EF7F6D">
      <w:pPr>
        <w:pStyle w:val="NoSpacing"/>
        <w:rPr>
          <w:rFonts w:ascii="Calibri" w:hAnsi="Calibri" w:cs="Calibri"/>
          <w:color w:val="auto"/>
        </w:rPr>
      </w:pPr>
    </w:p>
    <w:p w14:paraId="46279DC6" w14:textId="78DC8E9E" w:rsidR="00EF7F6D" w:rsidRDefault="00EF7F6D" w:rsidP="00EF7F6D">
      <w:pPr>
        <w:pStyle w:val="NoSpacing"/>
        <w:rPr>
          <w:rFonts w:ascii="Calibri" w:hAnsi="Calibri" w:cs="Calibri"/>
          <w:color w:val="auto"/>
        </w:rPr>
      </w:pPr>
    </w:p>
    <w:p w14:paraId="40582D7F" w14:textId="11D642C5" w:rsidR="00EF7F6D" w:rsidRDefault="00EF7F6D" w:rsidP="00EF7F6D">
      <w:pPr>
        <w:pStyle w:val="NoSpacing"/>
        <w:rPr>
          <w:rFonts w:ascii="Calibri" w:hAnsi="Calibri" w:cs="Calibri"/>
          <w:color w:val="auto"/>
        </w:rPr>
      </w:pPr>
    </w:p>
    <w:p w14:paraId="63CC4D0A" w14:textId="2FB471CB" w:rsidR="00EF7F6D" w:rsidRDefault="00EF7F6D" w:rsidP="00EF7F6D">
      <w:pPr>
        <w:pStyle w:val="NoSpacing"/>
        <w:rPr>
          <w:rFonts w:ascii="Calibri" w:hAnsi="Calibri" w:cs="Calibri"/>
          <w:color w:val="auto"/>
        </w:rPr>
      </w:pPr>
    </w:p>
    <w:p w14:paraId="387E4792" w14:textId="5F8C892C" w:rsidR="00EF7F6D" w:rsidRDefault="00EF7F6D" w:rsidP="00EF7F6D">
      <w:pPr>
        <w:pStyle w:val="NoSpacing"/>
        <w:rPr>
          <w:rFonts w:ascii="Calibri" w:hAnsi="Calibri" w:cs="Calibri"/>
          <w:color w:val="auto"/>
        </w:rPr>
      </w:pPr>
    </w:p>
    <w:p w14:paraId="2D7754B9" w14:textId="55F9FAB9" w:rsidR="00EF7F6D" w:rsidRDefault="00EF7F6D" w:rsidP="00EF7F6D">
      <w:pPr>
        <w:pStyle w:val="NoSpacing"/>
        <w:rPr>
          <w:rFonts w:ascii="Calibri" w:hAnsi="Calibri" w:cs="Calibri"/>
          <w:color w:val="auto"/>
        </w:rPr>
      </w:pPr>
    </w:p>
    <w:p w14:paraId="721469EA" w14:textId="143026A1" w:rsidR="00EF7F6D" w:rsidRDefault="00EF7F6D" w:rsidP="00EF7F6D">
      <w:pPr>
        <w:pStyle w:val="NoSpacing"/>
        <w:rPr>
          <w:rFonts w:ascii="Calibri" w:hAnsi="Calibri" w:cs="Calibri"/>
          <w:color w:val="auto"/>
        </w:rPr>
      </w:pPr>
    </w:p>
    <w:p w14:paraId="1646A244" w14:textId="2ECBD1E3" w:rsidR="00EF7F6D" w:rsidRDefault="00EF7F6D" w:rsidP="00EF7F6D">
      <w:pPr>
        <w:pStyle w:val="NoSpacing"/>
        <w:rPr>
          <w:rFonts w:ascii="Calibri" w:hAnsi="Calibri" w:cs="Calibri"/>
          <w:color w:val="auto"/>
        </w:rPr>
      </w:pPr>
    </w:p>
    <w:p w14:paraId="5C3FBA5E" w14:textId="13DD9E3D" w:rsidR="00EF7F6D" w:rsidRDefault="00EF7F6D" w:rsidP="00EF7F6D">
      <w:pPr>
        <w:pStyle w:val="NoSpacing"/>
        <w:rPr>
          <w:rFonts w:ascii="Calibri" w:hAnsi="Calibri" w:cs="Calibri"/>
          <w:color w:val="auto"/>
        </w:rPr>
      </w:pPr>
    </w:p>
    <w:p w14:paraId="380C47D4" w14:textId="77777777" w:rsidR="00EF7F6D" w:rsidRPr="00C63F3D" w:rsidRDefault="00EF7F6D" w:rsidP="00EF7F6D">
      <w:pPr>
        <w:pStyle w:val="NoSpacing"/>
        <w:rPr>
          <w:rFonts w:ascii="Calibri" w:hAnsi="Calibri" w:cs="Calibri"/>
          <w:color w:val="2E74B5" w:themeColor="accent1" w:themeShade="BF"/>
        </w:rPr>
      </w:pPr>
    </w:p>
    <w:p w14:paraId="7C0E656F" w14:textId="77777777" w:rsidR="00EF7F6D" w:rsidRPr="00C63F3D" w:rsidRDefault="00EF7F6D" w:rsidP="00EF7F6D">
      <w:pPr>
        <w:pStyle w:val="NoSpacing"/>
        <w:jc w:val="center"/>
        <w:rPr>
          <w:rFonts w:ascii="Calibri" w:hAnsi="Calibri" w:cs="Calibri"/>
          <w:b/>
          <w:bCs/>
          <w:color w:val="002060"/>
          <w:sz w:val="48"/>
          <w:szCs w:val="48"/>
        </w:rPr>
      </w:pPr>
      <w:r>
        <w:rPr>
          <w:rFonts w:ascii="Calibri" w:hAnsi="Calibri" w:cs="Calibri"/>
          <w:b/>
          <w:bCs/>
          <w:color w:val="002060"/>
          <w:sz w:val="48"/>
          <w:szCs w:val="48"/>
        </w:rPr>
        <w:lastRenderedPageBreak/>
        <w:t>D</w:t>
      </w:r>
      <w:r w:rsidRPr="00C63F3D">
        <w:rPr>
          <w:rFonts w:ascii="Calibri" w:hAnsi="Calibri" w:cs="Calibri"/>
          <w:b/>
          <w:bCs/>
          <w:color w:val="002060"/>
          <w:sz w:val="48"/>
          <w:szCs w:val="48"/>
        </w:rPr>
        <w:t>AY THREE</w:t>
      </w:r>
    </w:p>
    <w:p w14:paraId="4F56577F" w14:textId="77777777" w:rsidR="00EF7F6D" w:rsidRPr="00C63F3D" w:rsidRDefault="00EF7F6D" w:rsidP="00EF7F6D">
      <w:pPr>
        <w:pStyle w:val="NoSpacing"/>
        <w:rPr>
          <w:rFonts w:ascii="Calibri" w:hAnsi="Calibri" w:cs="Calibri"/>
          <w:color w:val="5B9BD5" w:themeColor="accent1"/>
          <w:sz w:val="36"/>
          <w:szCs w:val="36"/>
        </w:rPr>
      </w:pPr>
      <w:r>
        <w:rPr>
          <w:rFonts w:ascii="Calibri" w:hAnsi="Calibri" w:cs="Calibri"/>
          <w:b/>
          <w:bCs/>
          <w:color w:val="5B9BD5" w:themeColor="accent1"/>
          <w:sz w:val="32"/>
          <w:szCs w:val="32"/>
        </w:rPr>
        <w:t>Wednesday</w:t>
      </w:r>
      <w:r w:rsidRPr="00C63F3D">
        <w:rPr>
          <w:rFonts w:ascii="Calibri" w:hAnsi="Calibri" w:cs="Calibri"/>
          <w:b/>
          <w:bCs/>
          <w:color w:val="5B9BD5" w:themeColor="accent1"/>
          <w:sz w:val="32"/>
          <w:szCs w:val="32"/>
        </w:rPr>
        <w:t>, May 19, 2021</w:t>
      </w:r>
      <w:r w:rsidRPr="00C63F3D">
        <w:rPr>
          <w:rFonts w:ascii="Calibri" w:hAnsi="Calibri" w:cs="Calibri"/>
          <w:b/>
          <w:bCs/>
          <w:color w:val="5B9BD5" w:themeColor="accent1"/>
          <w:sz w:val="32"/>
          <w:szCs w:val="32"/>
        </w:rPr>
        <w:br/>
        <w:t>9:30AM – 4:00PM EST</w:t>
      </w:r>
      <w:r w:rsidRPr="00C63F3D">
        <w:rPr>
          <w:rFonts w:ascii="Calibri" w:hAnsi="Calibri" w:cs="Calibri"/>
          <w:color w:val="5B9BD5" w:themeColor="accent1"/>
          <w:sz w:val="36"/>
          <w:szCs w:val="36"/>
        </w:rPr>
        <w:br/>
      </w:r>
      <w:r w:rsidRPr="00C63F3D">
        <w:rPr>
          <w:rFonts w:ascii="Calibri" w:hAnsi="Calibri" w:cs="Calibri"/>
          <w:color w:val="auto"/>
          <w:sz w:val="28"/>
          <w:szCs w:val="28"/>
        </w:rPr>
        <w:t>“MDT/Team Building”</w:t>
      </w:r>
    </w:p>
    <w:p w14:paraId="3E678CDC" w14:textId="77777777" w:rsidR="00EF7F6D" w:rsidRDefault="00EF7F6D" w:rsidP="00EF7F6D">
      <w:pPr>
        <w:pStyle w:val="NoSpacing"/>
        <w:rPr>
          <w:rFonts w:ascii="Calibri" w:hAnsi="Calibri" w:cs="Calibri"/>
          <w:color w:val="auto"/>
        </w:rPr>
      </w:pPr>
      <w:r>
        <w:rPr>
          <w:rFonts w:ascii="Calibri" w:hAnsi="Calibri" w:cs="Calibri"/>
          <w:color w:val="5B9BD5" w:themeColor="accent1"/>
          <w:sz w:val="36"/>
          <w:szCs w:val="36"/>
        </w:rPr>
        <w:br/>
      </w:r>
      <w:r w:rsidRPr="00C63F3D">
        <w:rPr>
          <w:rFonts w:ascii="Calibri" w:hAnsi="Calibri" w:cs="Calibri"/>
          <w:b/>
          <w:bCs/>
          <w:color w:val="2E74B5" w:themeColor="accent1" w:themeShade="BF"/>
        </w:rPr>
        <w:t>9:30 – 9:45</w:t>
      </w:r>
      <w:r w:rsidRPr="00C63F3D">
        <w:rPr>
          <w:rFonts w:ascii="Calibri" w:hAnsi="Calibri" w:cs="Calibri"/>
          <w:color w:val="2E74B5" w:themeColor="accent1" w:themeShade="BF"/>
        </w:rPr>
        <w:tab/>
      </w:r>
      <w:r w:rsidRPr="00C63F3D">
        <w:rPr>
          <w:rFonts w:ascii="Calibri" w:hAnsi="Calibri" w:cs="Calibri"/>
          <w:color w:val="2E74B5" w:themeColor="accent1" w:themeShade="BF"/>
        </w:rPr>
        <w:tab/>
      </w:r>
      <w:r w:rsidRPr="00C63F3D">
        <w:rPr>
          <w:rFonts w:ascii="Calibri" w:hAnsi="Calibri" w:cs="Calibri"/>
          <w:color w:val="auto"/>
        </w:rPr>
        <w:t xml:space="preserve">Welcome </w:t>
      </w:r>
    </w:p>
    <w:p w14:paraId="2593B914" w14:textId="77777777" w:rsidR="00EF7F6D" w:rsidRDefault="00EF7F6D" w:rsidP="00EF7F6D">
      <w:pPr>
        <w:pStyle w:val="NoSpacing"/>
        <w:tabs>
          <w:tab w:val="left" w:pos="720"/>
          <w:tab w:val="left" w:pos="1440"/>
          <w:tab w:val="left" w:pos="2160"/>
          <w:tab w:val="left" w:pos="4815"/>
        </w:tabs>
        <w:rPr>
          <w:rFonts w:ascii="Calibri" w:hAnsi="Calibri" w:cs="Calibri"/>
          <w:b/>
          <w:bCs/>
          <w:color w:val="2E74B5" w:themeColor="accent1" w:themeShade="BF"/>
        </w:rPr>
      </w:pPr>
    </w:p>
    <w:p w14:paraId="2F2FEFFC" w14:textId="77777777" w:rsidR="00EF7F6D" w:rsidRDefault="00EF7F6D" w:rsidP="00EF7F6D">
      <w:pPr>
        <w:pStyle w:val="NoSpacing"/>
        <w:tabs>
          <w:tab w:val="left" w:pos="720"/>
          <w:tab w:val="left" w:pos="1440"/>
          <w:tab w:val="left" w:pos="2160"/>
          <w:tab w:val="left" w:pos="4815"/>
        </w:tabs>
        <w:rPr>
          <w:rFonts w:ascii="Calibri" w:hAnsi="Calibri" w:cs="Calibri"/>
          <w:color w:val="auto"/>
        </w:rPr>
      </w:pPr>
      <w:r w:rsidRPr="00C63F3D">
        <w:rPr>
          <w:rFonts w:ascii="Calibri" w:hAnsi="Calibri" w:cs="Calibri"/>
          <w:b/>
          <w:bCs/>
          <w:color w:val="2E74B5" w:themeColor="accent1" w:themeShade="BF"/>
        </w:rPr>
        <w:t>9:45 – 10:45</w:t>
      </w:r>
      <w:r w:rsidRPr="00C63F3D">
        <w:rPr>
          <w:rFonts w:ascii="Calibri" w:hAnsi="Calibri" w:cs="Calibri"/>
          <w:color w:val="2E74B5" w:themeColor="accent1" w:themeShade="BF"/>
        </w:rPr>
        <w:tab/>
      </w:r>
      <w:r>
        <w:rPr>
          <w:rFonts w:ascii="Calibri" w:hAnsi="Calibri" w:cs="Calibri"/>
          <w:color w:val="2E74B5" w:themeColor="accent1" w:themeShade="BF"/>
        </w:rPr>
        <w:tab/>
      </w:r>
      <w:r>
        <w:rPr>
          <w:rFonts w:ascii="Calibri" w:hAnsi="Calibri" w:cs="Calibri"/>
          <w:b/>
          <w:bCs/>
          <w:color w:val="auto"/>
        </w:rPr>
        <w:t>Morning Keynote</w:t>
      </w:r>
      <w:r w:rsidRPr="00F771B1">
        <w:rPr>
          <w:rFonts w:ascii="Calibri" w:hAnsi="Calibri" w:cs="Calibri"/>
          <w:b/>
          <w:bCs/>
          <w:color w:val="auto"/>
        </w:rPr>
        <w:t>:</w:t>
      </w:r>
      <w:r>
        <w:rPr>
          <w:rFonts w:ascii="Calibri" w:hAnsi="Calibri" w:cs="Calibri"/>
          <w:color w:val="auto"/>
        </w:rPr>
        <w:t xml:space="preserve"> </w:t>
      </w:r>
      <w:r w:rsidRPr="00F771B1">
        <w:rPr>
          <w:rFonts w:ascii="Calibri" w:hAnsi="Calibri" w:cs="Calibri"/>
          <w:color w:val="auto"/>
        </w:rPr>
        <w:t xml:space="preserve">“USDOJ </w:t>
      </w:r>
      <w:proofErr w:type="spellStart"/>
      <w:r w:rsidRPr="00F771B1">
        <w:rPr>
          <w:rFonts w:ascii="Calibri" w:hAnsi="Calibri" w:cs="Calibri"/>
          <w:color w:val="auto"/>
        </w:rPr>
        <w:t>HelpVul</w:t>
      </w:r>
      <w:proofErr w:type="spellEnd"/>
      <w:r w:rsidRPr="00F771B1">
        <w:rPr>
          <w:rFonts w:ascii="Calibri" w:hAnsi="Calibri" w:cs="Calibri"/>
          <w:color w:val="auto"/>
        </w:rPr>
        <w:t xml:space="preserve"> Pilot Project - Present and Future in North Carolina”</w:t>
      </w:r>
    </w:p>
    <w:p w14:paraId="5D166778" w14:textId="77777777" w:rsidR="00EF7F6D" w:rsidRPr="0095184E" w:rsidRDefault="00EF7F6D" w:rsidP="00EF7F6D">
      <w:pPr>
        <w:pStyle w:val="NoSpacing"/>
        <w:tabs>
          <w:tab w:val="left" w:pos="720"/>
          <w:tab w:val="left" w:pos="1440"/>
          <w:tab w:val="left" w:pos="2160"/>
          <w:tab w:val="left" w:pos="4815"/>
        </w:tabs>
        <w:rPr>
          <w:rFonts w:ascii="Calibri" w:hAnsi="Calibri" w:cs="Calibri"/>
          <w:i/>
          <w:iCs/>
          <w:color w:val="auto"/>
        </w:rPr>
      </w:pPr>
      <w:r>
        <w:rPr>
          <w:rFonts w:ascii="Calibri" w:hAnsi="Calibri" w:cs="Calibri"/>
          <w:color w:val="auto"/>
        </w:rPr>
        <w:tab/>
      </w:r>
      <w:r>
        <w:rPr>
          <w:rFonts w:ascii="Calibri" w:hAnsi="Calibri" w:cs="Calibri"/>
          <w:color w:val="auto"/>
        </w:rPr>
        <w:tab/>
      </w:r>
      <w:r>
        <w:rPr>
          <w:rFonts w:ascii="Calibri" w:hAnsi="Calibri" w:cs="Calibri"/>
          <w:color w:val="auto"/>
        </w:rPr>
        <w:tab/>
      </w:r>
      <w:r w:rsidRPr="0095184E">
        <w:rPr>
          <w:rFonts w:ascii="Calibri" w:hAnsi="Calibri" w:cs="Calibri"/>
          <w:i/>
          <w:iCs/>
          <w:color w:val="auto"/>
        </w:rPr>
        <w:t xml:space="preserve">Geoffrey Rogers and Sally </w:t>
      </w:r>
      <w:proofErr w:type="spellStart"/>
      <w:r w:rsidRPr="0095184E">
        <w:rPr>
          <w:rFonts w:ascii="Calibri" w:hAnsi="Calibri" w:cs="Calibri"/>
          <w:i/>
          <w:iCs/>
          <w:color w:val="auto"/>
        </w:rPr>
        <w:t>Reisch</w:t>
      </w:r>
      <w:proofErr w:type="spellEnd"/>
      <w:r w:rsidRPr="0095184E">
        <w:rPr>
          <w:rFonts w:ascii="Calibri" w:hAnsi="Calibri" w:cs="Calibri"/>
          <w:i/>
          <w:iCs/>
          <w:color w:val="auto"/>
        </w:rPr>
        <w:t xml:space="preserve"> of Hunter College in NYC </w:t>
      </w:r>
    </w:p>
    <w:p w14:paraId="3F8C4707" w14:textId="77777777" w:rsidR="00EF7F6D" w:rsidRPr="0095184E" w:rsidRDefault="00EF7F6D" w:rsidP="00EF7F6D">
      <w:pPr>
        <w:pStyle w:val="NoSpacing"/>
        <w:tabs>
          <w:tab w:val="left" w:pos="720"/>
          <w:tab w:val="left" w:pos="1440"/>
          <w:tab w:val="left" w:pos="2160"/>
          <w:tab w:val="left" w:pos="4815"/>
        </w:tabs>
        <w:rPr>
          <w:rFonts w:ascii="Calibri" w:hAnsi="Calibri" w:cs="Calibri"/>
          <w:i/>
          <w:iCs/>
          <w:color w:val="auto"/>
        </w:rPr>
      </w:pPr>
      <w:r w:rsidRPr="0095184E">
        <w:rPr>
          <w:rFonts w:ascii="Calibri" w:hAnsi="Calibri" w:cs="Calibri"/>
          <w:i/>
          <w:iCs/>
          <w:color w:val="auto"/>
        </w:rPr>
        <w:tab/>
      </w:r>
      <w:r w:rsidRPr="0095184E">
        <w:rPr>
          <w:rFonts w:ascii="Calibri" w:hAnsi="Calibri" w:cs="Calibri"/>
          <w:i/>
          <w:iCs/>
          <w:color w:val="auto"/>
        </w:rPr>
        <w:tab/>
      </w:r>
      <w:r w:rsidRPr="0095184E">
        <w:rPr>
          <w:rFonts w:ascii="Calibri" w:hAnsi="Calibri" w:cs="Calibri"/>
          <w:i/>
          <w:iCs/>
          <w:color w:val="auto"/>
        </w:rPr>
        <w:tab/>
        <w:t>Sarah Maness-Smith of NC DHHS,</w:t>
      </w:r>
    </w:p>
    <w:p w14:paraId="038DA89F" w14:textId="77777777" w:rsidR="00EF7F6D" w:rsidRPr="0095184E" w:rsidRDefault="00EF7F6D" w:rsidP="00EF7F6D">
      <w:pPr>
        <w:pStyle w:val="NoSpacing"/>
        <w:tabs>
          <w:tab w:val="left" w:pos="720"/>
          <w:tab w:val="left" w:pos="1440"/>
          <w:tab w:val="left" w:pos="2160"/>
          <w:tab w:val="left" w:pos="4815"/>
        </w:tabs>
        <w:rPr>
          <w:rFonts w:ascii="Calibri" w:hAnsi="Calibri" w:cs="Calibri"/>
          <w:i/>
          <w:iCs/>
          <w:color w:val="auto"/>
        </w:rPr>
      </w:pPr>
      <w:r w:rsidRPr="0095184E">
        <w:rPr>
          <w:rFonts w:ascii="Calibri" w:hAnsi="Calibri" w:cs="Calibri"/>
          <w:i/>
          <w:iCs/>
          <w:color w:val="auto"/>
        </w:rPr>
        <w:tab/>
      </w:r>
      <w:r w:rsidRPr="0095184E">
        <w:rPr>
          <w:rFonts w:ascii="Calibri" w:hAnsi="Calibri" w:cs="Calibri"/>
          <w:i/>
          <w:iCs/>
          <w:color w:val="auto"/>
        </w:rPr>
        <w:tab/>
      </w:r>
      <w:r w:rsidRPr="0095184E">
        <w:rPr>
          <w:rFonts w:ascii="Calibri" w:hAnsi="Calibri" w:cs="Calibri"/>
          <w:i/>
          <w:iCs/>
          <w:color w:val="auto"/>
        </w:rPr>
        <w:tab/>
        <w:t>John Maron of the NC Department of the Secretary of State</w:t>
      </w:r>
    </w:p>
    <w:p w14:paraId="6C8A7D67" w14:textId="77777777" w:rsidR="00EF7F6D" w:rsidRDefault="00EF7F6D" w:rsidP="00EF7F6D">
      <w:pPr>
        <w:pStyle w:val="NoSpacing"/>
        <w:rPr>
          <w:rFonts w:ascii="Calibri" w:hAnsi="Calibri" w:cs="Calibri"/>
          <w:b/>
          <w:bCs/>
          <w:color w:val="2E74B5" w:themeColor="accent1" w:themeShade="BF"/>
        </w:rPr>
      </w:pPr>
    </w:p>
    <w:p w14:paraId="17F9C79D" w14:textId="77777777" w:rsidR="00EF7F6D" w:rsidRDefault="00EF7F6D" w:rsidP="00EF7F6D">
      <w:pPr>
        <w:pStyle w:val="NoSpacing"/>
        <w:rPr>
          <w:rFonts w:ascii="Calibri" w:hAnsi="Calibri" w:cs="Calibri"/>
          <w:color w:val="auto"/>
        </w:rPr>
      </w:pPr>
      <w:r w:rsidRPr="00C63F3D">
        <w:rPr>
          <w:rFonts w:ascii="Calibri" w:hAnsi="Calibri" w:cs="Calibri"/>
          <w:b/>
          <w:bCs/>
          <w:color w:val="2E74B5" w:themeColor="accent1" w:themeShade="BF"/>
        </w:rPr>
        <w:t>10:45 – 11:00</w:t>
      </w:r>
      <w:r w:rsidRPr="00C63F3D">
        <w:rPr>
          <w:rFonts w:ascii="Calibri" w:hAnsi="Calibri" w:cs="Calibri"/>
          <w:color w:val="2E74B5" w:themeColor="accent1" w:themeShade="BF"/>
        </w:rPr>
        <w:tab/>
      </w:r>
      <w:r>
        <w:rPr>
          <w:rFonts w:ascii="Calibri" w:hAnsi="Calibri" w:cs="Calibri"/>
          <w:color w:val="2E74B5" w:themeColor="accent1" w:themeShade="BF"/>
        </w:rPr>
        <w:tab/>
      </w:r>
      <w:r w:rsidRPr="00C63F3D">
        <w:rPr>
          <w:rFonts w:ascii="Calibri" w:hAnsi="Calibri" w:cs="Calibri"/>
          <w:color w:val="auto"/>
        </w:rPr>
        <w:t>Break</w:t>
      </w:r>
    </w:p>
    <w:p w14:paraId="646B9ACA" w14:textId="77777777" w:rsidR="00EF7F6D" w:rsidRPr="00C63F3D" w:rsidRDefault="00EF7F6D" w:rsidP="00EF7F6D">
      <w:pPr>
        <w:pStyle w:val="NoSpacing"/>
        <w:rPr>
          <w:rFonts w:ascii="Calibri" w:hAnsi="Calibri" w:cs="Calibri"/>
          <w:color w:val="2E74B5" w:themeColor="accent1" w:themeShade="BF"/>
        </w:rPr>
      </w:pPr>
    </w:p>
    <w:p w14:paraId="0F1E1F89" w14:textId="77777777" w:rsidR="00EF7F6D" w:rsidRDefault="00EF7F6D" w:rsidP="00EF7F6D">
      <w:pPr>
        <w:pStyle w:val="NoSpacing"/>
        <w:rPr>
          <w:rFonts w:ascii="Calibri" w:hAnsi="Calibri" w:cs="Calibri"/>
          <w:b/>
          <w:bCs/>
          <w:i/>
          <w:iCs/>
          <w:color w:val="auto"/>
        </w:rPr>
      </w:pPr>
      <w:r w:rsidRPr="00C63F3D">
        <w:rPr>
          <w:rFonts w:ascii="Calibri" w:hAnsi="Calibri" w:cs="Calibri"/>
          <w:b/>
          <w:bCs/>
          <w:color w:val="2E74B5" w:themeColor="accent1" w:themeShade="BF"/>
        </w:rPr>
        <w:t>11:00 – 12:00</w:t>
      </w:r>
      <w:r w:rsidRPr="00C63F3D">
        <w:rPr>
          <w:rFonts w:ascii="Calibri" w:hAnsi="Calibri" w:cs="Calibri"/>
          <w:color w:val="2E74B5" w:themeColor="accent1" w:themeShade="BF"/>
        </w:rPr>
        <w:tab/>
      </w:r>
      <w:r>
        <w:rPr>
          <w:rFonts w:ascii="Calibri" w:hAnsi="Calibri" w:cs="Calibri"/>
          <w:color w:val="2E74B5" w:themeColor="accent1" w:themeShade="BF"/>
        </w:rPr>
        <w:tab/>
      </w:r>
      <w:r w:rsidRPr="00F771B1">
        <w:rPr>
          <w:rFonts w:ascii="Calibri" w:hAnsi="Calibri" w:cs="Calibri"/>
          <w:b/>
          <w:bCs/>
          <w:i/>
          <w:iCs/>
          <w:color w:val="auto"/>
        </w:rPr>
        <w:t xml:space="preserve">Three concurrent </w:t>
      </w:r>
      <w:r>
        <w:rPr>
          <w:rFonts w:ascii="Calibri" w:hAnsi="Calibri" w:cs="Calibri"/>
          <w:b/>
          <w:bCs/>
          <w:i/>
          <w:iCs/>
          <w:color w:val="auto"/>
        </w:rPr>
        <w:t xml:space="preserve">morning </w:t>
      </w:r>
      <w:r w:rsidRPr="00F771B1">
        <w:rPr>
          <w:rFonts w:ascii="Calibri" w:hAnsi="Calibri" w:cs="Calibri"/>
          <w:b/>
          <w:bCs/>
          <w:i/>
          <w:iCs/>
          <w:color w:val="auto"/>
        </w:rPr>
        <w:t>breakout sessions:</w:t>
      </w:r>
    </w:p>
    <w:p w14:paraId="11AC90AE" w14:textId="77777777" w:rsidR="00EF7F6D" w:rsidRDefault="00EF7F6D" w:rsidP="00EF7F6D">
      <w:pPr>
        <w:pStyle w:val="NoSpacing"/>
        <w:ind w:left="2160" w:hanging="2160"/>
        <w:rPr>
          <w:rFonts w:ascii="Calibri" w:hAnsi="Calibri" w:cs="Calibri"/>
          <w:color w:val="000000"/>
        </w:rPr>
      </w:pPr>
      <w:r>
        <w:rPr>
          <w:rFonts w:ascii="Calibri" w:hAnsi="Calibri" w:cs="Calibri"/>
          <w:b/>
          <w:bCs/>
          <w:color w:val="2E74B5" w:themeColor="accent1" w:themeShade="BF"/>
        </w:rPr>
        <w:tab/>
      </w:r>
      <w:r w:rsidRPr="0095184E">
        <w:rPr>
          <w:rFonts w:ascii="Calibri" w:hAnsi="Calibri" w:cs="Calibri"/>
          <w:b/>
          <w:bCs/>
          <w:color w:val="000000"/>
        </w:rPr>
        <w:t xml:space="preserve">BREAKOUT </w:t>
      </w:r>
      <w:r w:rsidRPr="0095184E">
        <w:rPr>
          <w:rFonts w:ascii="Calibri" w:hAnsi="Calibri" w:cs="Calibri"/>
          <w:b/>
          <w:bCs/>
          <w:color w:val="auto"/>
        </w:rPr>
        <w:t>A</w:t>
      </w:r>
      <w:r w:rsidRPr="0095184E">
        <w:rPr>
          <w:rFonts w:ascii="Calibri" w:hAnsi="Calibri" w:cs="Calibri"/>
          <w:b/>
          <w:bCs/>
          <w:color w:val="000000"/>
        </w:rPr>
        <w:t>:</w:t>
      </w:r>
      <w:r w:rsidRPr="0095184E">
        <w:rPr>
          <w:rFonts w:ascii="Calibri" w:hAnsi="Calibri" w:cs="Calibri"/>
          <w:color w:val="000000"/>
        </w:rPr>
        <w:t xml:space="preserve"> “MDTs for Addressing Elder Abuse: Why They Matter”</w:t>
      </w:r>
    </w:p>
    <w:p w14:paraId="243728BF" w14:textId="77777777" w:rsidR="00EF7F6D" w:rsidRDefault="00EF7F6D" w:rsidP="00EF7F6D">
      <w:pPr>
        <w:pStyle w:val="NoSpacing"/>
        <w:ind w:left="2160" w:hanging="2160"/>
        <w:rPr>
          <w:rFonts w:ascii="Calibri" w:hAnsi="Calibri" w:cs="Calibri"/>
          <w:i/>
          <w:iCs/>
          <w:color w:val="auto"/>
        </w:rPr>
      </w:pPr>
      <w:r>
        <w:rPr>
          <w:rFonts w:ascii="Calibri" w:hAnsi="Calibri" w:cs="Calibri"/>
          <w:b/>
          <w:bCs/>
          <w:i/>
          <w:iCs/>
          <w:color w:val="auto"/>
        </w:rPr>
        <w:tab/>
      </w:r>
      <w:r w:rsidRPr="0095184E">
        <w:rPr>
          <w:rFonts w:ascii="Calibri" w:hAnsi="Calibri" w:cs="Calibri"/>
          <w:i/>
          <w:iCs/>
          <w:color w:val="auto"/>
        </w:rPr>
        <w:t xml:space="preserve">Pamela B. </w:t>
      </w:r>
      <w:proofErr w:type="spellStart"/>
      <w:r w:rsidRPr="0095184E">
        <w:rPr>
          <w:rFonts w:ascii="Calibri" w:hAnsi="Calibri" w:cs="Calibri"/>
          <w:i/>
          <w:iCs/>
          <w:color w:val="auto"/>
        </w:rPr>
        <w:t>Teaster</w:t>
      </w:r>
      <w:proofErr w:type="spellEnd"/>
      <w:r w:rsidRPr="0095184E">
        <w:rPr>
          <w:rFonts w:ascii="Calibri" w:hAnsi="Calibri" w:cs="Calibri"/>
          <w:i/>
          <w:iCs/>
          <w:color w:val="auto"/>
        </w:rPr>
        <w:t>, Ph.D.</w:t>
      </w:r>
      <w:r>
        <w:rPr>
          <w:rFonts w:ascii="Calibri" w:hAnsi="Calibri" w:cs="Calibri"/>
          <w:i/>
          <w:iCs/>
          <w:color w:val="auto"/>
        </w:rPr>
        <w:t xml:space="preserve"> and </w:t>
      </w:r>
      <w:r w:rsidRPr="0095184E">
        <w:rPr>
          <w:rFonts w:ascii="Calibri" w:hAnsi="Calibri" w:cs="Calibri"/>
          <w:i/>
          <w:iCs/>
          <w:color w:val="auto"/>
        </w:rPr>
        <w:t>Stacy Carey</w:t>
      </w:r>
    </w:p>
    <w:p w14:paraId="7322F070" w14:textId="77777777" w:rsidR="00EF7F6D" w:rsidRDefault="00EF7F6D" w:rsidP="00EF7F6D">
      <w:pPr>
        <w:pStyle w:val="NoSpacing"/>
        <w:ind w:left="2160" w:hanging="2160"/>
        <w:rPr>
          <w:rFonts w:ascii="Calibri" w:hAnsi="Calibri" w:cs="Calibri"/>
          <w:i/>
          <w:iCs/>
          <w:color w:val="auto"/>
        </w:rPr>
      </w:pPr>
    </w:p>
    <w:p w14:paraId="1E6EFCB7" w14:textId="77777777" w:rsidR="00EF7F6D" w:rsidRDefault="00EF7F6D" w:rsidP="00EF7F6D">
      <w:pPr>
        <w:pStyle w:val="NoSpacing"/>
        <w:ind w:left="2160"/>
        <w:rPr>
          <w:rFonts w:ascii="Calibri" w:hAnsi="Calibri" w:cs="Calibri"/>
          <w:color w:val="000000"/>
        </w:rPr>
      </w:pPr>
      <w:r w:rsidRPr="000227ED">
        <w:rPr>
          <w:rFonts w:ascii="Calibri" w:hAnsi="Calibri" w:cs="Calibri"/>
          <w:b/>
          <w:bCs/>
          <w:color w:val="auto"/>
        </w:rPr>
        <w:t>BREAKOUT B:</w:t>
      </w:r>
      <w:r w:rsidRPr="000227ED">
        <w:rPr>
          <w:rFonts w:ascii="Calibri" w:hAnsi="Calibri" w:cs="Calibri"/>
          <w:color w:val="auto"/>
        </w:rPr>
        <w:t xml:space="preserve"> </w:t>
      </w:r>
      <w:r w:rsidRPr="000227ED">
        <w:rPr>
          <w:rFonts w:ascii="Calibri" w:hAnsi="Calibri" w:cs="Calibri"/>
          <w:color w:val="000000"/>
        </w:rPr>
        <w:t xml:space="preserve">“APS: Real Stories, Real Impact </w:t>
      </w:r>
      <w:r>
        <w:rPr>
          <w:rFonts w:ascii="Calibri" w:hAnsi="Calibri" w:cs="Calibri"/>
          <w:color w:val="000000"/>
        </w:rPr>
        <w:t>and</w:t>
      </w:r>
      <w:r w:rsidRPr="000227ED">
        <w:rPr>
          <w:rFonts w:ascii="Calibri" w:hAnsi="Calibri" w:cs="Calibri"/>
          <w:color w:val="000000"/>
        </w:rPr>
        <w:t xml:space="preserve"> Community Collaboration”</w:t>
      </w:r>
    </w:p>
    <w:p w14:paraId="22E1AE0E" w14:textId="77777777" w:rsidR="00EF7F6D" w:rsidRDefault="00EF7F6D" w:rsidP="00EF7F6D">
      <w:pPr>
        <w:pStyle w:val="NoSpacing"/>
        <w:ind w:left="2160"/>
        <w:rPr>
          <w:rFonts w:ascii="Calibri" w:hAnsi="Calibri" w:cs="Calibri"/>
          <w:i/>
          <w:iCs/>
          <w:color w:val="auto"/>
        </w:rPr>
      </w:pPr>
      <w:r w:rsidRPr="000227ED">
        <w:rPr>
          <w:rFonts w:ascii="Calibri" w:hAnsi="Calibri" w:cs="Calibri"/>
          <w:i/>
          <w:iCs/>
          <w:color w:val="auto"/>
        </w:rPr>
        <w:t>Sarah Maness-Smith, Karey Perez, and April Black</w:t>
      </w:r>
      <w:r>
        <w:rPr>
          <w:rFonts w:ascii="Calibri" w:hAnsi="Calibri" w:cs="Calibri"/>
          <w:i/>
          <w:iCs/>
          <w:color w:val="auto"/>
        </w:rPr>
        <w:t>, all of NC DHHS</w:t>
      </w:r>
    </w:p>
    <w:p w14:paraId="46DF240E" w14:textId="77777777" w:rsidR="00EF7F6D" w:rsidRDefault="00EF7F6D" w:rsidP="00EF7F6D">
      <w:pPr>
        <w:pStyle w:val="NoSpacing"/>
        <w:ind w:left="2160"/>
        <w:rPr>
          <w:rFonts w:ascii="Calibri" w:hAnsi="Calibri" w:cs="Calibri"/>
          <w:i/>
          <w:iCs/>
          <w:color w:val="auto"/>
        </w:rPr>
      </w:pPr>
    </w:p>
    <w:p w14:paraId="7977062C" w14:textId="77777777" w:rsidR="00EF7F6D" w:rsidRDefault="00EF7F6D" w:rsidP="00EF7F6D">
      <w:pPr>
        <w:pStyle w:val="NoSpacing"/>
        <w:ind w:left="1440" w:firstLine="720"/>
        <w:rPr>
          <w:rFonts w:ascii="Calibri" w:hAnsi="Calibri" w:cs="Calibri"/>
          <w:color w:val="auto"/>
        </w:rPr>
      </w:pPr>
      <w:r w:rsidRPr="000227ED">
        <w:rPr>
          <w:rFonts w:ascii="Calibri" w:hAnsi="Calibri" w:cs="Calibri"/>
          <w:b/>
          <w:bCs/>
          <w:color w:val="auto"/>
        </w:rPr>
        <w:t>BREAKOUT C: “</w:t>
      </w:r>
      <w:r w:rsidRPr="000227ED">
        <w:rPr>
          <w:rFonts w:ascii="Calibri" w:hAnsi="Calibri" w:cs="Calibri"/>
          <w:color w:val="auto"/>
        </w:rPr>
        <w:t>Taking it to the Next Level by Establishing a Forensic Center”</w:t>
      </w:r>
    </w:p>
    <w:p w14:paraId="6634C510" w14:textId="77777777" w:rsidR="00EF7F6D" w:rsidRPr="000227ED" w:rsidRDefault="00EF7F6D" w:rsidP="00EF7F6D">
      <w:pPr>
        <w:pStyle w:val="NoSpacing"/>
        <w:ind w:left="2160"/>
        <w:rPr>
          <w:rFonts w:ascii="Calibri" w:hAnsi="Calibri" w:cs="Calibri"/>
          <w:i/>
          <w:iCs/>
          <w:color w:val="auto"/>
        </w:rPr>
      </w:pPr>
      <w:r w:rsidRPr="000227ED">
        <w:rPr>
          <w:rFonts w:ascii="Calibri" w:hAnsi="Calibri" w:cs="Calibri"/>
          <w:i/>
          <w:iCs/>
          <w:color w:val="auto"/>
        </w:rPr>
        <w:t xml:space="preserve">Angela </w:t>
      </w:r>
      <w:proofErr w:type="spellStart"/>
      <w:r w:rsidRPr="000227ED">
        <w:rPr>
          <w:rFonts w:ascii="Calibri" w:hAnsi="Calibri" w:cs="Calibri"/>
          <w:i/>
          <w:iCs/>
          <w:color w:val="auto"/>
        </w:rPr>
        <w:t>Rosato</w:t>
      </w:r>
      <w:proofErr w:type="spellEnd"/>
      <w:r w:rsidRPr="000227ED">
        <w:rPr>
          <w:rFonts w:ascii="Calibri" w:hAnsi="Calibri" w:cs="Calibri"/>
          <w:i/>
          <w:iCs/>
          <w:color w:val="auto"/>
        </w:rPr>
        <w:t>, MBA</w:t>
      </w:r>
    </w:p>
    <w:p w14:paraId="1178D30D" w14:textId="77777777" w:rsidR="00EF7F6D" w:rsidRPr="00C63F3D" w:rsidRDefault="00EF7F6D" w:rsidP="00EF7F6D">
      <w:pPr>
        <w:pStyle w:val="NoSpacing"/>
        <w:ind w:left="2160" w:hanging="2160"/>
        <w:rPr>
          <w:rFonts w:ascii="Calibri" w:hAnsi="Calibri" w:cs="Calibri"/>
          <w:color w:val="auto"/>
          <w:sz w:val="26"/>
          <w:szCs w:val="26"/>
        </w:rPr>
      </w:pPr>
    </w:p>
    <w:p w14:paraId="63456433" w14:textId="77777777" w:rsidR="00EF7F6D" w:rsidRPr="00C63F3D" w:rsidRDefault="00EF7F6D" w:rsidP="00EF7F6D">
      <w:pPr>
        <w:pStyle w:val="NoSpacing"/>
        <w:ind w:left="2160" w:hanging="2160"/>
        <w:rPr>
          <w:rFonts w:ascii="Calibri" w:hAnsi="Calibri" w:cs="Calibri"/>
          <w:b/>
          <w:bCs/>
          <w:color w:val="auto"/>
          <w:sz w:val="26"/>
          <w:szCs w:val="26"/>
        </w:rPr>
      </w:pPr>
      <w:r w:rsidRPr="00C63F3D">
        <w:rPr>
          <w:rFonts w:ascii="Calibri" w:hAnsi="Calibri" w:cs="Calibri"/>
          <w:b/>
          <w:bCs/>
          <w:color w:val="2E74B5" w:themeColor="accent1" w:themeShade="BF"/>
        </w:rPr>
        <w:t>12:00 – 1:00</w:t>
      </w:r>
      <w:r w:rsidRPr="00C63F3D">
        <w:rPr>
          <w:rFonts w:ascii="Calibri" w:hAnsi="Calibri" w:cs="Calibri"/>
          <w:color w:val="2E74B5" w:themeColor="accent1" w:themeShade="BF"/>
        </w:rPr>
        <w:tab/>
      </w:r>
      <w:r w:rsidRPr="00C63F3D">
        <w:rPr>
          <w:rFonts w:ascii="Calibri" w:hAnsi="Calibri" w:cs="Calibri"/>
          <w:color w:val="auto"/>
        </w:rPr>
        <w:t>Lunch</w:t>
      </w:r>
      <w:r>
        <w:rPr>
          <w:rFonts w:ascii="Calibri" w:hAnsi="Calibri" w:cs="Calibri"/>
          <w:color w:val="auto"/>
        </w:rPr>
        <w:t xml:space="preserve"> Break</w:t>
      </w:r>
      <w:r>
        <w:rPr>
          <w:rFonts w:ascii="Calibri" w:hAnsi="Calibri" w:cs="Calibri"/>
          <w:color w:val="auto"/>
        </w:rPr>
        <w:br/>
      </w:r>
    </w:p>
    <w:p w14:paraId="7821E77E" w14:textId="77777777" w:rsidR="00EF7F6D" w:rsidRDefault="00EF7F6D" w:rsidP="00EF7F6D">
      <w:pPr>
        <w:pStyle w:val="NoSpacing"/>
        <w:rPr>
          <w:rFonts w:ascii="Calibri" w:hAnsi="Calibri" w:cs="Calibri"/>
          <w:b/>
          <w:bCs/>
          <w:i/>
          <w:iCs/>
          <w:color w:val="auto"/>
        </w:rPr>
      </w:pPr>
      <w:r w:rsidRPr="00C63F3D">
        <w:rPr>
          <w:rFonts w:ascii="Calibri" w:hAnsi="Calibri" w:cs="Calibri"/>
          <w:b/>
          <w:bCs/>
          <w:color w:val="2E74B5" w:themeColor="accent1" w:themeShade="BF"/>
        </w:rPr>
        <w:t>1:00 – 2:00</w:t>
      </w:r>
      <w:r w:rsidRPr="00C63F3D">
        <w:rPr>
          <w:rFonts w:ascii="Calibri" w:hAnsi="Calibri" w:cs="Calibri"/>
          <w:color w:val="2E74B5" w:themeColor="accent1" w:themeShade="BF"/>
        </w:rPr>
        <w:tab/>
      </w:r>
      <w:r w:rsidRPr="00C63F3D">
        <w:rPr>
          <w:rFonts w:ascii="Calibri" w:hAnsi="Calibri" w:cs="Calibri"/>
          <w:color w:val="2E74B5" w:themeColor="accent1" w:themeShade="BF"/>
        </w:rPr>
        <w:tab/>
      </w:r>
      <w:r>
        <w:rPr>
          <w:rFonts w:ascii="Calibri" w:hAnsi="Calibri" w:cs="Calibri"/>
          <w:b/>
          <w:bCs/>
          <w:i/>
          <w:iCs/>
          <w:color w:val="auto"/>
        </w:rPr>
        <w:t xml:space="preserve">Three </w:t>
      </w:r>
      <w:r w:rsidRPr="00916B08">
        <w:rPr>
          <w:rFonts w:ascii="Calibri" w:hAnsi="Calibri" w:cs="Calibri"/>
          <w:b/>
          <w:bCs/>
          <w:i/>
          <w:iCs/>
          <w:color w:val="auto"/>
        </w:rPr>
        <w:t xml:space="preserve">concurrent </w:t>
      </w:r>
      <w:r>
        <w:rPr>
          <w:rFonts w:ascii="Calibri" w:hAnsi="Calibri" w:cs="Calibri"/>
          <w:b/>
          <w:bCs/>
          <w:i/>
          <w:iCs/>
          <w:color w:val="auto"/>
        </w:rPr>
        <w:t xml:space="preserve">afternoon </w:t>
      </w:r>
      <w:r w:rsidRPr="00916B08">
        <w:rPr>
          <w:rFonts w:ascii="Calibri" w:hAnsi="Calibri" w:cs="Calibri"/>
          <w:b/>
          <w:bCs/>
          <w:i/>
          <w:iCs/>
          <w:color w:val="auto"/>
        </w:rPr>
        <w:t>breakout sessions:</w:t>
      </w:r>
    </w:p>
    <w:p w14:paraId="47BACD5A" w14:textId="77777777" w:rsidR="00EF7F6D" w:rsidRPr="0094445D" w:rsidRDefault="00EF7F6D" w:rsidP="00EF7F6D">
      <w:pPr>
        <w:pStyle w:val="NoSpacing"/>
        <w:ind w:left="2160"/>
        <w:rPr>
          <w:rFonts w:ascii="Calibri" w:hAnsi="Calibri" w:cs="Calibri"/>
          <w:color w:val="auto"/>
        </w:rPr>
      </w:pPr>
      <w:r w:rsidRPr="000227ED">
        <w:rPr>
          <w:rFonts w:ascii="Calibri" w:hAnsi="Calibri" w:cs="Calibri"/>
          <w:b/>
          <w:bCs/>
          <w:color w:val="auto"/>
        </w:rPr>
        <w:t xml:space="preserve">BREAKOUT D TOPIC: </w:t>
      </w:r>
      <w:r w:rsidRPr="000227ED">
        <w:rPr>
          <w:rFonts w:ascii="Calibri" w:hAnsi="Calibri" w:cs="Calibri"/>
          <w:color w:val="auto"/>
        </w:rPr>
        <w:t>"The NC Experience with MDTs”</w:t>
      </w:r>
      <w:r>
        <w:rPr>
          <w:rFonts w:ascii="Calibri" w:hAnsi="Calibri" w:cs="Calibri"/>
          <w:color w:val="auto"/>
        </w:rPr>
        <w:br/>
      </w:r>
      <w:r w:rsidRPr="000227ED">
        <w:rPr>
          <w:rFonts w:ascii="Calibri" w:hAnsi="Calibri" w:cs="Calibri"/>
          <w:i/>
          <w:iCs/>
          <w:color w:val="auto"/>
        </w:rPr>
        <w:t xml:space="preserve">Shawn Hosier (Special Victims Unit-High Point Police) </w:t>
      </w:r>
    </w:p>
    <w:p w14:paraId="6464C3D8" w14:textId="77777777" w:rsidR="00EF7F6D" w:rsidRPr="000227ED" w:rsidRDefault="00EF7F6D" w:rsidP="00EF7F6D">
      <w:pPr>
        <w:pStyle w:val="NoSpacing"/>
        <w:ind w:left="1440" w:firstLine="720"/>
        <w:rPr>
          <w:rFonts w:ascii="Calibri" w:hAnsi="Calibri" w:cs="Calibri"/>
          <w:i/>
          <w:iCs/>
          <w:color w:val="auto"/>
        </w:rPr>
      </w:pPr>
      <w:r w:rsidRPr="000227ED">
        <w:rPr>
          <w:rFonts w:ascii="Calibri" w:hAnsi="Calibri" w:cs="Calibri"/>
          <w:i/>
          <w:iCs/>
          <w:color w:val="auto"/>
        </w:rPr>
        <w:t xml:space="preserve">Lori L. Wickline (ADA-High Point) </w:t>
      </w:r>
    </w:p>
    <w:p w14:paraId="08BA209F" w14:textId="77777777" w:rsidR="00EF7F6D" w:rsidRPr="000227ED" w:rsidRDefault="00EF7F6D" w:rsidP="00EF7F6D">
      <w:pPr>
        <w:pStyle w:val="NoSpacing"/>
        <w:ind w:left="1440" w:firstLine="720"/>
        <w:rPr>
          <w:rFonts w:ascii="Calibri" w:hAnsi="Calibri" w:cs="Calibri"/>
          <w:i/>
          <w:iCs/>
          <w:color w:val="auto"/>
        </w:rPr>
      </w:pPr>
      <w:r w:rsidRPr="000227ED">
        <w:rPr>
          <w:rFonts w:ascii="Calibri" w:hAnsi="Calibri" w:cs="Calibri"/>
          <w:i/>
          <w:iCs/>
          <w:color w:val="auto"/>
        </w:rPr>
        <w:t xml:space="preserve">Diane Hayden (Program Manager-DHHS) </w:t>
      </w:r>
    </w:p>
    <w:p w14:paraId="67821D7F" w14:textId="77777777" w:rsidR="00EF7F6D" w:rsidRPr="000227ED" w:rsidRDefault="00EF7F6D" w:rsidP="00EF7F6D">
      <w:pPr>
        <w:pStyle w:val="NoSpacing"/>
        <w:ind w:left="2160"/>
        <w:rPr>
          <w:rFonts w:ascii="Calibri" w:hAnsi="Calibri" w:cs="Calibri"/>
          <w:i/>
          <w:iCs/>
          <w:color w:val="auto"/>
        </w:rPr>
      </w:pPr>
      <w:r w:rsidRPr="000227ED">
        <w:rPr>
          <w:rFonts w:ascii="Calibri" w:hAnsi="Calibri" w:cs="Calibri"/>
          <w:i/>
          <w:iCs/>
          <w:color w:val="auto"/>
        </w:rPr>
        <w:t xml:space="preserve">Heather Magill (Elder Justice Specialist Coordinator, Guilford County Family Justice Center) </w:t>
      </w:r>
    </w:p>
    <w:p w14:paraId="05B271A6" w14:textId="77777777" w:rsidR="00EF7F6D" w:rsidRDefault="00EF7F6D" w:rsidP="00EF7F6D">
      <w:pPr>
        <w:pStyle w:val="NoSpacing"/>
        <w:ind w:left="2160"/>
        <w:rPr>
          <w:rFonts w:ascii="Calibri" w:hAnsi="Calibri" w:cs="Calibri"/>
          <w:i/>
          <w:iCs/>
          <w:color w:val="auto"/>
        </w:rPr>
      </w:pPr>
      <w:r w:rsidRPr="000227ED">
        <w:rPr>
          <w:rFonts w:ascii="Calibri" w:hAnsi="Calibri" w:cs="Calibri"/>
          <w:i/>
          <w:iCs/>
          <w:color w:val="auto"/>
        </w:rPr>
        <w:t>Moderated by Meredith Smith, JD (Associate Professor, UNC School of Government)</w:t>
      </w:r>
    </w:p>
    <w:p w14:paraId="29BE9EFC" w14:textId="77777777" w:rsidR="00EF7F6D" w:rsidRDefault="00EF7F6D" w:rsidP="00EF7F6D">
      <w:pPr>
        <w:pStyle w:val="NoSpacing"/>
        <w:ind w:left="2160"/>
        <w:rPr>
          <w:rFonts w:ascii="Calibri" w:hAnsi="Calibri" w:cs="Calibri"/>
          <w:i/>
          <w:iCs/>
          <w:color w:val="auto"/>
        </w:rPr>
      </w:pPr>
    </w:p>
    <w:p w14:paraId="10E5ED6F" w14:textId="77777777" w:rsidR="00EF7F6D" w:rsidRDefault="00EF7F6D" w:rsidP="00EF7F6D">
      <w:pPr>
        <w:pStyle w:val="NoSpacing"/>
        <w:ind w:left="2160"/>
        <w:rPr>
          <w:rFonts w:ascii="Calibri" w:hAnsi="Calibri" w:cs="Calibri"/>
          <w:i/>
          <w:iCs/>
          <w:color w:val="auto"/>
        </w:rPr>
      </w:pPr>
      <w:r w:rsidRPr="00655075">
        <w:rPr>
          <w:rFonts w:ascii="Calibri" w:hAnsi="Calibri" w:cs="Calibri"/>
          <w:b/>
          <w:bCs/>
          <w:color w:val="auto"/>
        </w:rPr>
        <w:t>BREAKOUT E:</w:t>
      </w:r>
      <w:r w:rsidRPr="00655075">
        <w:rPr>
          <w:rFonts w:ascii="Calibri" w:hAnsi="Calibri" w:cs="Calibri"/>
          <w:color w:val="auto"/>
        </w:rPr>
        <w:t xml:space="preserve"> </w:t>
      </w:r>
      <w:r w:rsidRPr="00655075">
        <w:rPr>
          <w:rFonts w:ascii="Calibri" w:hAnsi="Calibri" w:cs="Calibri"/>
          <w:color w:val="000000"/>
        </w:rPr>
        <w:t>“Unlocking Information Sharing to Produce Better Outcomes”</w:t>
      </w:r>
      <w:r w:rsidRPr="00655075">
        <w:rPr>
          <w:rFonts w:ascii="Calibri" w:hAnsi="Calibri" w:cs="Calibri"/>
          <w:i/>
          <w:iCs/>
          <w:color w:val="auto"/>
        </w:rPr>
        <w:br/>
        <w:t>Aimee Wall, JD</w:t>
      </w:r>
      <w:r>
        <w:rPr>
          <w:rFonts w:ascii="Calibri" w:hAnsi="Calibri" w:cs="Calibri"/>
          <w:i/>
          <w:iCs/>
          <w:color w:val="auto"/>
        </w:rPr>
        <w:t xml:space="preserve">, and </w:t>
      </w:r>
      <w:r w:rsidRPr="00655075">
        <w:rPr>
          <w:rFonts w:ascii="Calibri" w:hAnsi="Calibri" w:cs="Calibri"/>
          <w:i/>
          <w:iCs/>
          <w:color w:val="auto"/>
        </w:rPr>
        <w:t xml:space="preserve">Raj </w:t>
      </w:r>
      <w:proofErr w:type="spellStart"/>
      <w:r w:rsidRPr="00655075">
        <w:rPr>
          <w:rFonts w:ascii="Calibri" w:hAnsi="Calibri" w:cs="Calibri"/>
          <w:i/>
          <w:iCs/>
          <w:color w:val="auto"/>
        </w:rPr>
        <w:t>Premakumar</w:t>
      </w:r>
      <w:proofErr w:type="spellEnd"/>
      <w:r w:rsidRPr="00655075">
        <w:rPr>
          <w:rFonts w:ascii="Calibri" w:hAnsi="Calibri" w:cs="Calibri"/>
          <w:i/>
          <w:iCs/>
          <w:color w:val="auto"/>
        </w:rPr>
        <w:t>, JD</w:t>
      </w:r>
    </w:p>
    <w:p w14:paraId="5FD28487" w14:textId="77777777" w:rsidR="00EF7F6D" w:rsidRDefault="00EF7F6D" w:rsidP="00EF7F6D">
      <w:pPr>
        <w:pStyle w:val="NoSpacing"/>
        <w:ind w:left="2160"/>
        <w:rPr>
          <w:rFonts w:ascii="Calibri" w:hAnsi="Calibri" w:cs="Calibri"/>
          <w:i/>
          <w:iCs/>
          <w:color w:val="auto"/>
        </w:rPr>
      </w:pPr>
    </w:p>
    <w:p w14:paraId="2A331AA4" w14:textId="77777777" w:rsidR="00EF7F6D" w:rsidRPr="00424919" w:rsidRDefault="00EF7F6D" w:rsidP="00EF7F6D">
      <w:pPr>
        <w:pStyle w:val="NoSpacing"/>
        <w:ind w:left="2160"/>
        <w:rPr>
          <w:rFonts w:ascii="Calibri" w:hAnsi="Calibri" w:cs="Calibri"/>
          <w:i/>
          <w:iCs/>
          <w:color w:val="auto"/>
        </w:rPr>
      </w:pPr>
      <w:r w:rsidRPr="00424919">
        <w:rPr>
          <w:rFonts w:ascii="Calibri" w:hAnsi="Calibri" w:cs="Calibri"/>
          <w:b/>
          <w:bCs/>
          <w:color w:val="auto"/>
        </w:rPr>
        <w:lastRenderedPageBreak/>
        <w:t>BREAKOUT F:</w:t>
      </w:r>
      <w:r w:rsidRPr="00424919">
        <w:rPr>
          <w:rFonts w:ascii="Calibri" w:hAnsi="Calibri" w:cs="Calibri"/>
          <w:color w:val="auto"/>
        </w:rPr>
        <w:t xml:space="preserve"> </w:t>
      </w:r>
      <w:r w:rsidRPr="00424919">
        <w:rPr>
          <w:rFonts w:ascii="Calibri" w:hAnsi="Calibri" w:cs="Calibri"/>
          <w:color w:val="000000"/>
        </w:rPr>
        <w:t>“Taking It to the Next Level by Establishing an Elder Financial Safety Center”</w:t>
      </w:r>
    </w:p>
    <w:p w14:paraId="0591D921" w14:textId="77777777" w:rsidR="00EF7F6D" w:rsidRDefault="00EF7F6D" w:rsidP="00EF7F6D">
      <w:pPr>
        <w:pStyle w:val="NoSpacing"/>
        <w:ind w:left="2160"/>
        <w:rPr>
          <w:rFonts w:ascii="Calibri" w:hAnsi="Calibri" w:cs="Calibri"/>
          <w:i/>
          <w:iCs/>
          <w:color w:val="auto"/>
        </w:rPr>
      </w:pPr>
      <w:r w:rsidRPr="00424919">
        <w:rPr>
          <w:rFonts w:ascii="Calibri" w:hAnsi="Calibri" w:cs="Calibri"/>
          <w:i/>
          <w:iCs/>
          <w:color w:val="auto"/>
        </w:rPr>
        <w:t>The Honorable Brenda Hull Thompson, Judge</w:t>
      </w:r>
      <w:r>
        <w:rPr>
          <w:rFonts w:ascii="Calibri" w:hAnsi="Calibri" w:cs="Calibri"/>
          <w:i/>
          <w:iCs/>
          <w:color w:val="auto"/>
        </w:rPr>
        <w:t xml:space="preserve">, </w:t>
      </w:r>
      <w:r w:rsidRPr="00424919">
        <w:rPr>
          <w:rFonts w:ascii="Calibri" w:hAnsi="Calibri" w:cs="Calibri"/>
          <w:i/>
          <w:iCs/>
          <w:color w:val="auto"/>
        </w:rPr>
        <w:t>Julie Krawczyk,</w:t>
      </w:r>
      <w:r>
        <w:rPr>
          <w:rFonts w:ascii="Calibri" w:hAnsi="Calibri" w:cs="Calibri"/>
          <w:i/>
          <w:iCs/>
          <w:color w:val="auto"/>
        </w:rPr>
        <w:t xml:space="preserve"> and </w:t>
      </w:r>
      <w:r w:rsidRPr="00424919">
        <w:rPr>
          <w:rFonts w:ascii="Calibri" w:hAnsi="Calibri" w:cs="Calibri"/>
          <w:i/>
          <w:iCs/>
          <w:color w:val="auto"/>
        </w:rPr>
        <w:t>Kinsey</w:t>
      </w:r>
      <w:r>
        <w:rPr>
          <w:rFonts w:ascii="Calibri" w:hAnsi="Calibri" w:cs="Calibri"/>
          <w:i/>
          <w:iCs/>
          <w:color w:val="auto"/>
        </w:rPr>
        <w:t xml:space="preserve"> </w:t>
      </w:r>
      <w:r w:rsidRPr="00424919">
        <w:rPr>
          <w:rFonts w:ascii="Calibri" w:hAnsi="Calibri" w:cs="Calibri"/>
          <w:i/>
          <w:iCs/>
          <w:color w:val="auto"/>
        </w:rPr>
        <w:t>Stango, JD</w:t>
      </w:r>
    </w:p>
    <w:p w14:paraId="47436868" w14:textId="77777777" w:rsidR="00EF7F6D" w:rsidRPr="00424919" w:rsidRDefault="00EF7F6D" w:rsidP="00EF7F6D">
      <w:pPr>
        <w:pStyle w:val="NoSpacing"/>
        <w:ind w:left="2160"/>
        <w:rPr>
          <w:rFonts w:ascii="Calibri" w:hAnsi="Calibri" w:cs="Calibri"/>
          <w:i/>
          <w:iCs/>
          <w:color w:val="auto"/>
        </w:rPr>
      </w:pPr>
    </w:p>
    <w:p w14:paraId="00093813" w14:textId="77777777" w:rsidR="00EF7F6D" w:rsidRPr="00B06C52" w:rsidRDefault="00EF7F6D" w:rsidP="00EF7F6D">
      <w:pPr>
        <w:pStyle w:val="NoSpacing"/>
        <w:rPr>
          <w:rFonts w:ascii="Calibri" w:hAnsi="Calibri" w:cs="Calibri"/>
          <w:color w:val="2E74B5" w:themeColor="accent1" w:themeShade="BF"/>
        </w:rPr>
      </w:pPr>
      <w:r w:rsidRPr="00C63F3D">
        <w:rPr>
          <w:rFonts w:ascii="Calibri" w:hAnsi="Calibri" w:cs="Calibri"/>
          <w:b/>
          <w:bCs/>
          <w:color w:val="2E74B5" w:themeColor="accent1" w:themeShade="BF"/>
        </w:rPr>
        <w:t>2:00 – 2:15</w:t>
      </w:r>
      <w:r w:rsidRPr="00C63F3D">
        <w:rPr>
          <w:rFonts w:ascii="Calibri" w:hAnsi="Calibri" w:cs="Calibri"/>
          <w:b/>
          <w:bCs/>
          <w:color w:val="2E74B5" w:themeColor="accent1" w:themeShade="BF"/>
        </w:rPr>
        <w:tab/>
      </w:r>
      <w:r w:rsidRPr="00C63F3D">
        <w:rPr>
          <w:rFonts w:ascii="Calibri" w:hAnsi="Calibri" w:cs="Calibri"/>
          <w:color w:val="2E74B5" w:themeColor="accent1" w:themeShade="BF"/>
        </w:rPr>
        <w:tab/>
      </w:r>
      <w:r w:rsidRPr="00C63F3D">
        <w:rPr>
          <w:rFonts w:ascii="Calibri" w:hAnsi="Calibri" w:cs="Calibri"/>
          <w:color w:val="auto"/>
        </w:rPr>
        <w:t>Break</w:t>
      </w:r>
      <w:r>
        <w:rPr>
          <w:rFonts w:ascii="Calibri" w:hAnsi="Calibri" w:cs="Calibri"/>
          <w:color w:val="auto"/>
        </w:rPr>
        <w:br/>
      </w:r>
    </w:p>
    <w:p w14:paraId="7CB8DFA7" w14:textId="77777777" w:rsidR="00EF7F6D" w:rsidRDefault="00EF7F6D" w:rsidP="00EF7F6D">
      <w:pPr>
        <w:autoSpaceDE w:val="0"/>
        <w:autoSpaceDN w:val="0"/>
        <w:adjustRightInd w:val="0"/>
        <w:spacing w:after="0" w:line="240" w:lineRule="auto"/>
        <w:ind w:left="2160" w:hanging="2160"/>
        <w:rPr>
          <w:rFonts w:ascii="Calibri" w:hAnsi="Calibri" w:cs="Calibri"/>
        </w:rPr>
      </w:pPr>
      <w:r>
        <w:rPr>
          <w:rFonts w:ascii="Calibri" w:hAnsi="Calibri" w:cs="Calibri"/>
          <w:b/>
          <w:bCs/>
          <w:color w:val="2E74B5" w:themeColor="accent1" w:themeShade="BF"/>
        </w:rPr>
        <w:t>2:15 – 3:30</w:t>
      </w:r>
      <w:r w:rsidRPr="00C63F3D">
        <w:rPr>
          <w:rFonts w:ascii="Calibri" w:hAnsi="Calibri" w:cs="Calibri"/>
          <w:color w:val="2E74B5" w:themeColor="accent1" w:themeShade="BF"/>
        </w:rPr>
        <w:tab/>
      </w:r>
      <w:r>
        <w:rPr>
          <w:rFonts w:ascii="Calibri" w:hAnsi="Calibri" w:cs="Calibri"/>
          <w:b/>
          <w:bCs/>
        </w:rPr>
        <w:t>Afternoon Keynote</w:t>
      </w:r>
      <w:r w:rsidRPr="00424919">
        <w:rPr>
          <w:rFonts w:ascii="Calibri" w:hAnsi="Calibri" w:cs="Calibri"/>
          <w:b/>
          <w:bCs/>
        </w:rPr>
        <w:t>:</w:t>
      </w:r>
      <w:r w:rsidRPr="00424919">
        <w:rPr>
          <w:rFonts w:ascii="Calibri" w:hAnsi="Calibri" w:cs="Calibri"/>
        </w:rPr>
        <w:t xml:space="preserve"> “Let Me Gamble and Drink in Peace-A Case Study and Discussion of Self-Determination, Alcohol and Substance Abuse and ‘Soft Tools’ to Prevent and Address Elder Abuse”</w:t>
      </w:r>
    </w:p>
    <w:p w14:paraId="5B69170F" w14:textId="77777777" w:rsidR="00EF7F6D" w:rsidRDefault="00EF7F6D" w:rsidP="00EF7F6D">
      <w:pPr>
        <w:autoSpaceDE w:val="0"/>
        <w:autoSpaceDN w:val="0"/>
        <w:adjustRightInd w:val="0"/>
        <w:spacing w:after="0" w:line="240" w:lineRule="auto"/>
        <w:ind w:left="2160"/>
        <w:rPr>
          <w:rFonts w:ascii="Calibri" w:hAnsi="Calibri" w:cs="Calibri"/>
          <w:i/>
          <w:iCs/>
        </w:rPr>
      </w:pPr>
      <w:r w:rsidRPr="00424919">
        <w:rPr>
          <w:rFonts w:ascii="Calibri" w:hAnsi="Calibri" w:cs="Calibri"/>
          <w:i/>
          <w:iCs/>
        </w:rPr>
        <w:t>Abby Adams, JD</w:t>
      </w:r>
    </w:p>
    <w:p w14:paraId="69A678A2" w14:textId="77777777" w:rsidR="00EF7F6D" w:rsidRPr="00424919" w:rsidRDefault="00EF7F6D" w:rsidP="00EF7F6D">
      <w:pPr>
        <w:autoSpaceDE w:val="0"/>
        <w:autoSpaceDN w:val="0"/>
        <w:adjustRightInd w:val="0"/>
        <w:spacing w:after="0" w:line="240" w:lineRule="auto"/>
        <w:ind w:left="2160"/>
        <w:rPr>
          <w:rFonts w:ascii="Calibri" w:hAnsi="Calibri" w:cs="Calibri"/>
          <w:i/>
          <w:iCs/>
        </w:rPr>
      </w:pPr>
      <w:r w:rsidRPr="00424919">
        <w:rPr>
          <w:rFonts w:ascii="Calibri" w:hAnsi="Calibri" w:cs="Calibri"/>
          <w:i/>
          <w:iCs/>
        </w:rPr>
        <w:t>Paula Kohut, JD</w:t>
      </w:r>
    </w:p>
    <w:p w14:paraId="326EC50E" w14:textId="77777777" w:rsidR="00EF7F6D" w:rsidRDefault="00EF7F6D" w:rsidP="00EF7F6D">
      <w:pPr>
        <w:autoSpaceDE w:val="0"/>
        <w:autoSpaceDN w:val="0"/>
        <w:adjustRightInd w:val="0"/>
        <w:spacing w:after="0" w:line="240" w:lineRule="auto"/>
        <w:ind w:left="2160"/>
        <w:rPr>
          <w:rFonts w:ascii="Calibri" w:hAnsi="Calibri" w:cs="Calibri"/>
          <w:i/>
          <w:iCs/>
        </w:rPr>
      </w:pPr>
      <w:r w:rsidRPr="00424919">
        <w:rPr>
          <w:rFonts w:ascii="Calibri" w:hAnsi="Calibri" w:cs="Calibri"/>
          <w:i/>
          <w:iCs/>
        </w:rPr>
        <w:t>Shevel Mavins, MSW</w:t>
      </w:r>
    </w:p>
    <w:p w14:paraId="5E8A7AA2" w14:textId="77777777" w:rsidR="00EF7F6D" w:rsidRDefault="00EF7F6D" w:rsidP="00EF7F6D">
      <w:pPr>
        <w:autoSpaceDE w:val="0"/>
        <w:autoSpaceDN w:val="0"/>
        <w:adjustRightInd w:val="0"/>
        <w:spacing w:after="0" w:line="240" w:lineRule="auto"/>
        <w:ind w:left="2160"/>
        <w:rPr>
          <w:rFonts w:ascii="Calibri" w:hAnsi="Calibri" w:cs="Calibri"/>
          <w:i/>
          <w:iCs/>
        </w:rPr>
      </w:pPr>
      <w:r w:rsidRPr="00424919">
        <w:rPr>
          <w:rFonts w:ascii="Calibri" w:hAnsi="Calibri" w:cs="Calibri"/>
          <w:i/>
          <w:iCs/>
        </w:rPr>
        <w:t>Moderated by Meredith Smith, JD</w:t>
      </w:r>
    </w:p>
    <w:p w14:paraId="018F7CCF" w14:textId="77777777" w:rsidR="00EF7F6D" w:rsidRPr="00424919" w:rsidRDefault="00EF7F6D" w:rsidP="00EF7F6D">
      <w:pPr>
        <w:autoSpaceDE w:val="0"/>
        <w:autoSpaceDN w:val="0"/>
        <w:adjustRightInd w:val="0"/>
        <w:spacing w:after="0" w:line="240" w:lineRule="auto"/>
        <w:ind w:left="2160"/>
        <w:rPr>
          <w:rFonts w:ascii="Calibri" w:hAnsi="Calibri" w:cs="Calibri"/>
          <w:i/>
          <w:iCs/>
        </w:rPr>
      </w:pPr>
    </w:p>
    <w:p w14:paraId="78B3D083" w14:textId="77777777" w:rsidR="00EF7F6D" w:rsidRPr="00C63F3D" w:rsidRDefault="00EF7F6D" w:rsidP="00EF7F6D">
      <w:pPr>
        <w:pStyle w:val="NoSpacing"/>
        <w:rPr>
          <w:rFonts w:ascii="Calibri" w:hAnsi="Calibri" w:cs="Calibri"/>
          <w:color w:val="2E74B5" w:themeColor="accent1" w:themeShade="BF"/>
        </w:rPr>
      </w:pPr>
      <w:r w:rsidRPr="00C63F3D">
        <w:rPr>
          <w:rFonts w:ascii="Calibri" w:hAnsi="Calibri" w:cs="Calibri"/>
          <w:b/>
          <w:bCs/>
          <w:color w:val="2E74B5" w:themeColor="accent1" w:themeShade="BF"/>
        </w:rPr>
        <w:t>3:</w:t>
      </w:r>
      <w:r>
        <w:rPr>
          <w:rFonts w:ascii="Calibri" w:hAnsi="Calibri" w:cs="Calibri"/>
          <w:b/>
          <w:bCs/>
          <w:color w:val="2E74B5" w:themeColor="accent1" w:themeShade="BF"/>
        </w:rPr>
        <w:t>30</w:t>
      </w:r>
      <w:r w:rsidRPr="00C63F3D">
        <w:rPr>
          <w:rFonts w:ascii="Calibri" w:hAnsi="Calibri" w:cs="Calibri"/>
          <w:b/>
          <w:bCs/>
          <w:color w:val="2E74B5" w:themeColor="accent1" w:themeShade="BF"/>
        </w:rPr>
        <w:t xml:space="preserve"> – 4:00</w:t>
      </w:r>
      <w:r w:rsidRPr="00C63F3D">
        <w:rPr>
          <w:rFonts w:ascii="Calibri" w:hAnsi="Calibri" w:cs="Calibri"/>
          <w:color w:val="2E74B5" w:themeColor="accent1" w:themeShade="BF"/>
        </w:rPr>
        <w:tab/>
      </w:r>
      <w:r w:rsidRPr="00C63F3D">
        <w:rPr>
          <w:rFonts w:ascii="Calibri" w:hAnsi="Calibri" w:cs="Calibri"/>
          <w:color w:val="2E74B5" w:themeColor="accent1" w:themeShade="BF"/>
        </w:rPr>
        <w:tab/>
      </w:r>
      <w:r w:rsidRPr="00C63F3D">
        <w:rPr>
          <w:rFonts w:ascii="Calibri" w:hAnsi="Calibri" w:cs="Calibri"/>
          <w:color w:val="auto"/>
        </w:rPr>
        <w:t>Closing Remarks/Adjourn</w:t>
      </w:r>
    </w:p>
    <w:p w14:paraId="25531E17" w14:textId="77777777" w:rsidR="00EF7F6D" w:rsidRPr="00C63F3D" w:rsidRDefault="00EF7F6D" w:rsidP="00EF7F6D">
      <w:pPr>
        <w:pStyle w:val="NoSpacing"/>
        <w:rPr>
          <w:rFonts w:ascii="Calibri" w:hAnsi="Calibri" w:cs="Calibri"/>
          <w:color w:val="2E74B5" w:themeColor="accent1" w:themeShade="BF"/>
        </w:rPr>
      </w:pPr>
      <w:r w:rsidRPr="00C63F3D">
        <w:rPr>
          <w:rFonts w:ascii="Calibri" w:hAnsi="Calibri" w:cs="Calibri"/>
          <w:color w:val="2E74B5" w:themeColor="accent1" w:themeShade="BF"/>
        </w:rPr>
        <w:tab/>
      </w:r>
      <w:r w:rsidRPr="00C63F3D">
        <w:rPr>
          <w:rFonts w:ascii="Calibri" w:hAnsi="Calibri" w:cs="Calibri"/>
          <w:color w:val="2E74B5" w:themeColor="accent1" w:themeShade="BF"/>
        </w:rPr>
        <w:tab/>
      </w:r>
    </w:p>
    <w:p w14:paraId="00B617F9" w14:textId="77777777" w:rsidR="00EF7F6D" w:rsidRDefault="00EF7F6D" w:rsidP="00EF7F6D">
      <w:pPr>
        <w:autoSpaceDE w:val="0"/>
        <w:autoSpaceDN w:val="0"/>
        <w:adjustRightInd w:val="0"/>
        <w:spacing w:after="0" w:line="240" w:lineRule="auto"/>
        <w:jc w:val="center"/>
        <w:rPr>
          <w:rFonts w:ascii="Calibri" w:hAnsi="Calibri" w:cs="Calibri"/>
          <w:b/>
          <w:bCs/>
          <w:color w:val="002060"/>
          <w:sz w:val="48"/>
          <w:szCs w:val="48"/>
        </w:rPr>
      </w:pPr>
    </w:p>
    <w:p w14:paraId="64C26719" w14:textId="77777777" w:rsidR="00EF7F6D" w:rsidRPr="00FB0716" w:rsidRDefault="00EF7F6D" w:rsidP="00EF7F6D">
      <w:pPr>
        <w:pStyle w:val="ListParagraph"/>
        <w:rPr>
          <w:rFonts w:ascii="CIDFont+F1" w:hAnsi="CIDFont+F1" w:cs="CIDFont+F1"/>
        </w:rPr>
      </w:pPr>
    </w:p>
    <w:p w14:paraId="10FA1A67" w14:textId="77777777" w:rsidR="00EF7F6D" w:rsidRPr="00FB0716" w:rsidRDefault="00EF7F6D" w:rsidP="00EF7F6D">
      <w:pPr>
        <w:pStyle w:val="ListParagraph"/>
        <w:autoSpaceDE w:val="0"/>
        <w:autoSpaceDN w:val="0"/>
        <w:adjustRightInd w:val="0"/>
        <w:spacing w:after="0" w:line="240" w:lineRule="auto"/>
        <w:rPr>
          <w:rFonts w:ascii="CIDFont+F1" w:hAnsi="CIDFont+F1" w:cs="CIDFont+F1"/>
        </w:rPr>
      </w:pPr>
    </w:p>
    <w:p w14:paraId="65D3AB12" w14:textId="77777777" w:rsidR="00EF7F6D" w:rsidRDefault="00EF7F6D" w:rsidP="00EF7F6D">
      <w:pPr>
        <w:pStyle w:val="NoSpacing"/>
        <w:jc w:val="center"/>
        <w:rPr>
          <w:rFonts w:ascii="Calibri" w:hAnsi="Calibri" w:cs="Calibri"/>
          <w:b/>
          <w:bCs/>
          <w:color w:val="002060"/>
          <w:sz w:val="48"/>
          <w:szCs w:val="48"/>
        </w:rPr>
      </w:pPr>
    </w:p>
    <w:p w14:paraId="0456C096" w14:textId="77777777" w:rsidR="00EF7F6D" w:rsidRDefault="00EF7F6D" w:rsidP="00EF7F6D">
      <w:pPr>
        <w:pStyle w:val="NoSpacing"/>
        <w:jc w:val="center"/>
        <w:rPr>
          <w:rFonts w:ascii="Calibri" w:hAnsi="Calibri" w:cs="Calibri"/>
          <w:b/>
          <w:bCs/>
          <w:color w:val="002060"/>
          <w:sz w:val="48"/>
          <w:szCs w:val="48"/>
        </w:rPr>
      </w:pPr>
    </w:p>
    <w:p w14:paraId="0F26F550" w14:textId="77777777" w:rsidR="00EF7F6D" w:rsidRDefault="00EF7F6D" w:rsidP="00EF7F6D">
      <w:pPr>
        <w:pStyle w:val="NoSpacing"/>
        <w:jc w:val="center"/>
        <w:rPr>
          <w:rFonts w:ascii="Calibri" w:hAnsi="Calibri" w:cs="Calibri"/>
          <w:b/>
          <w:bCs/>
          <w:color w:val="002060"/>
          <w:sz w:val="48"/>
          <w:szCs w:val="48"/>
        </w:rPr>
      </w:pPr>
    </w:p>
    <w:p w14:paraId="649DC817" w14:textId="77777777" w:rsidR="00EF7F6D" w:rsidRDefault="00EF7F6D" w:rsidP="00EF7F6D">
      <w:pPr>
        <w:pStyle w:val="NoSpacing"/>
        <w:jc w:val="center"/>
        <w:rPr>
          <w:rFonts w:ascii="Calibri" w:hAnsi="Calibri" w:cs="Calibri"/>
          <w:b/>
          <w:bCs/>
          <w:color w:val="002060"/>
          <w:sz w:val="48"/>
          <w:szCs w:val="48"/>
        </w:rPr>
      </w:pPr>
    </w:p>
    <w:p w14:paraId="141205E1" w14:textId="77777777" w:rsidR="00EF7F6D" w:rsidRDefault="00EF7F6D" w:rsidP="00EF7F6D">
      <w:pPr>
        <w:pStyle w:val="NoSpacing"/>
        <w:jc w:val="center"/>
        <w:rPr>
          <w:rFonts w:ascii="Calibri" w:hAnsi="Calibri" w:cs="Calibri"/>
          <w:b/>
          <w:bCs/>
          <w:color w:val="002060"/>
          <w:sz w:val="48"/>
          <w:szCs w:val="48"/>
        </w:rPr>
      </w:pPr>
    </w:p>
    <w:p w14:paraId="12785551" w14:textId="77777777" w:rsidR="00EF7F6D" w:rsidRDefault="00EF7F6D" w:rsidP="00EF7F6D">
      <w:pPr>
        <w:pStyle w:val="NoSpacing"/>
        <w:jc w:val="center"/>
        <w:rPr>
          <w:rFonts w:ascii="Calibri" w:hAnsi="Calibri" w:cs="Calibri"/>
          <w:b/>
          <w:bCs/>
          <w:color w:val="002060"/>
          <w:sz w:val="48"/>
          <w:szCs w:val="48"/>
        </w:rPr>
      </w:pPr>
    </w:p>
    <w:p w14:paraId="2D6DD054" w14:textId="77777777" w:rsidR="00EF7F6D" w:rsidRDefault="00EF7F6D" w:rsidP="00EF7F6D">
      <w:pPr>
        <w:pStyle w:val="NoSpacing"/>
        <w:jc w:val="center"/>
        <w:rPr>
          <w:rFonts w:ascii="Calibri" w:hAnsi="Calibri" w:cs="Calibri"/>
          <w:b/>
          <w:bCs/>
          <w:color w:val="002060"/>
          <w:sz w:val="48"/>
          <w:szCs w:val="48"/>
        </w:rPr>
      </w:pPr>
    </w:p>
    <w:p w14:paraId="68DE006D" w14:textId="0739F94D" w:rsidR="00EF7F6D" w:rsidRDefault="00EF7F6D" w:rsidP="00EF7F6D">
      <w:pPr>
        <w:pStyle w:val="NoSpacing"/>
        <w:jc w:val="center"/>
        <w:rPr>
          <w:rFonts w:ascii="Calibri" w:hAnsi="Calibri" w:cs="Calibri"/>
          <w:b/>
          <w:bCs/>
          <w:color w:val="002060"/>
          <w:sz w:val="48"/>
          <w:szCs w:val="48"/>
        </w:rPr>
      </w:pPr>
    </w:p>
    <w:p w14:paraId="561DB5BF" w14:textId="4CD231C2" w:rsidR="00EF7F6D" w:rsidRDefault="00EF7F6D" w:rsidP="00EF7F6D">
      <w:pPr>
        <w:pStyle w:val="NoSpacing"/>
        <w:jc w:val="center"/>
        <w:rPr>
          <w:rFonts w:ascii="Calibri" w:hAnsi="Calibri" w:cs="Calibri"/>
          <w:b/>
          <w:bCs/>
          <w:color w:val="002060"/>
          <w:sz w:val="48"/>
          <w:szCs w:val="48"/>
        </w:rPr>
      </w:pPr>
    </w:p>
    <w:p w14:paraId="36CBC35B" w14:textId="4A2C564C" w:rsidR="00EF7F6D" w:rsidRDefault="00EF7F6D" w:rsidP="00EF7F6D">
      <w:pPr>
        <w:pStyle w:val="NoSpacing"/>
        <w:jc w:val="center"/>
        <w:rPr>
          <w:rFonts w:ascii="Calibri" w:hAnsi="Calibri" w:cs="Calibri"/>
          <w:b/>
          <w:bCs/>
          <w:color w:val="002060"/>
          <w:sz w:val="48"/>
          <w:szCs w:val="48"/>
        </w:rPr>
      </w:pPr>
    </w:p>
    <w:p w14:paraId="21F789FD" w14:textId="77777777" w:rsidR="00EF7F6D" w:rsidRDefault="00EF7F6D" w:rsidP="00EF7F6D">
      <w:pPr>
        <w:pStyle w:val="NoSpacing"/>
        <w:jc w:val="center"/>
        <w:rPr>
          <w:rFonts w:ascii="Calibri" w:hAnsi="Calibri" w:cs="Calibri"/>
          <w:b/>
          <w:bCs/>
          <w:color w:val="002060"/>
          <w:sz w:val="48"/>
          <w:szCs w:val="48"/>
        </w:rPr>
      </w:pPr>
    </w:p>
    <w:p w14:paraId="27C3549A" w14:textId="77777777" w:rsidR="00EF7F6D" w:rsidRPr="00F771B1" w:rsidRDefault="00EF7F6D" w:rsidP="00EF7F6D">
      <w:pPr>
        <w:pStyle w:val="NoSpacing"/>
        <w:jc w:val="center"/>
        <w:rPr>
          <w:rFonts w:ascii="Calibri" w:hAnsi="Calibri" w:cs="Calibri"/>
          <w:b/>
          <w:bCs/>
          <w:color w:val="002060"/>
          <w:sz w:val="48"/>
          <w:szCs w:val="48"/>
        </w:rPr>
      </w:pPr>
      <w:r w:rsidRPr="00F771B1">
        <w:rPr>
          <w:rFonts w:ascii="Calibri" w:hAnsi="Calibri" w:cs="Calibri"/>
          <w:b/>
          <w:bCs/>
          <w:color w:val="002060"/>
          <w:sz w:val="48"/>
          <w:szCs w:val="48"/>
        </w:rPr>
        <w:lastRenderedPageBreak/>
        <w:t>SESSION DESCRIPTIONS AND SPEAKER BIOGRAPHIES</w:t>
      </w:r>
    </w:p>
    <w:p w14:paraId="0B916D38" w14:textId="77777777" w:rsidR="00EF7F6D" w:rsidRDefault="00EF7F6D" w:rsidP="00EF7F6D">
      <w:pPr>
        <w:autoSpaceDE w:val="0"/>
        <w:autoSpaceDN w:val="0"/>
        <w:adjustRightInd w:val="0"/>
        <w:spacing w:after="0" w:line="240" w:lineRule="auto"/>
        <w:jc w:val="center"/>
        <w:rPr>
          <w:rFonts w:ascii="Calibri" w:hAnsi="Calibri" w:cs="Calibri"/>
          <w:b/>
          <w:bCs/>
          <w:color w:val="002060"/>
          <w:sz w:val="32"/>
          <w:szCs w:val="32"/>
        </w:rPr>
      </w:pPr>
    </w:p>
    <w:p w14:paraId="6517A594" w14:textId="77777777" w:rsidR="00EF7F6D" w:rsidRPr="00ED7D14" w:rsidRDefault="00EF7F6D" w:rsidP="00EF7F6D">
      <w:pPr>
        <w:autoSpaceDE w:val="0"/>
        <w:autoSpaceDN w:val="0"/>
        <w:adjustRightInd w:val="0"/>
        <w:spacing w:after="0" w:line="240" w:lineRule="auto"/>
        <w:jc w:val="center"/>
        <w:rPr>
          <w:rFonts w:ascii="Calibri" w:hAnsi="Calibri" w:cs="Calibri"/>
          <w:b/>
          <w:bCs/>
          <w:color w:val="002060"/>
          <w:sz w:val="32"/>
          <w:szCs w:val="32"/>
        </w:rPr>
      </w:pPr>
      <w:r w:rsidRPr="00ED7D14">
        <w:rPr>
          <w:rFonts w:ascii="Calibri" w:hAnsi="Calibri" w:cs="Calibri"/>
          <w:b/>
          <w:bCs/>
          <w:color w:val="002060"/>
          <w:sz w:val="32"/>
          <w:szCs w:val="32"/>
        </w:rPr>
        <w:t>DAY ONE</w:t>
      </w:r>
    </w:p>
    <w:p w14:paraId="57380D5C" w14:textId="77777777" w:rsidR="00EF7F6D" w:rsidRPr="00C63F3D" w:rsidRDefault="00EF7F6D" w:rsidP="00EF7F6D">
      <w:pPr>
        <w:autoSpaceDE w:val="0"/>
        <w:autoSpaceDN w:val="0"/>
        <w:adjustRightInd w:val="0"/>
        <w:spacing w:after="0" w:line="240" w:lineRule="auto"/>
        <w:jc w:val="center"/>
        <w:rPr>
          <w:rFonts w:ascii="Calibri" w:hAnsi="Calibri" w:cs="Calibri"/>
          <w:b/>
          <w:bCs/>
          <w:color w:val="5B9BD5" w:themeColor="accent1"/>
          <w:sz w:val="32"/>
          <w:szCs w:val="32"/>
        </w:rPr>
      </w:pPr>
      <w:r w:rsidRPr="00C63F3D">
        <w:rPr>
          <w:rFonts w:ascii="Calibri" w:hAnsi="Calibri" w:cs="Calibri"/>
          <w:b/>
          <w:bCs/>
          <w:color w:val="5B9BD5" w:themeColor="accent1"/>
          <w:sz w:val="32"/>
          <w:szCs w:val="32"/>
        </w:rPr>
        <w:t>May 17, 2021</w:t>
      </w:r>
      <w:r w:rsidRPr="00C63F3D">
        <w:rPr>
          <w:rFonts w:ascii="Calibri" w:hAnsi="Calibri" w:cs="Calibri"/>
          <w:b/>
          <w:bCs/>
          <w:color w:val="5B9BD5" w:themeColor="accent1"/>
          <w:sz w:val="32"/>
          <w:szCs w:val="32"/>
        </w:rPr>
        <w:br/>
      </w:r>
    </w:p>
    <w:p w14:paraId="1C656029" w14:textId="77777777" w:rsidR="00EF7F6D" w:rsidRPr="00C63F3D" w:rsidRDefault="00EF7F6D" w:rsidP="00EF7F6D">
      <w:pPr>
        <w:pStyle w:val="NoSpacing"/>
        <w:ind w:left="2160" w:hanging="2160"/>
        <w:rPr>
          <w:rFonts w:ascii="Calibri" w:hAnsi="Calibri" w:cs="Calibri"/>
          <w:color w:val="7B7B7B" w:themeColor="accent3" w:themeShade="BF"/>
          <w:sz w:val="26"/>
          <w:szCs w:val="26"/>
        </w:rPr>
      </w:pPr>
      <w:r w:rsidRPr="00C63F3D">
        <w:rPr>
          <w:rFonts w:ascii="Calibri" w:hAnsi="Calibri" w:cs="Calibri"/>
          <w:b/>
          <w:bCs/>
          <w:color w:val="7B7B7B" w:themeColor="accent3" w:themeShade="BF"/>
          <w:sz w:val="26"/>
          <w:szCs w:val="26"/>
        </w:rPr>
        <w:t xml:space="preserve">CONFERENCE WARMUP: </w:t>
      </w:r>
      <w:r w:rsidRPr="00C63F3D">
        <w:rPr>
          <w:rFonts w:ascii="Calibri" w:hAnsi="Calibri" w:cs="Calibri"/>
          <w:color w:val="7B7B7B" w:themeColor="accent3" w:themeShade="BF"/>
          <w:sz w:val="26"/>
          <w:szCs w:val="26"/>
        </w:rPr>
        <w:t xml:space="preserve">“Nuts and Bolts of MDTs from Federal and State Perspectives” </w:t>
      </w:r>
    </w:p>
    <w:p w14:paraId="7826C149" w14:textId="77777777" w:rsidR="00EF7F6D" w:rsidRPr="00F97506"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F97506">
        <w:rPr>
          <w:rFonts w:ascii="Calibri" w:hAnsi="Calibri" w:cs="Calibri"/>
          <w:i/>
          <w:iCs/>
          <w:color w:val="7B7B7B" w:themeColor="accent3" w:themeShade="BF"/>
          <w:sz w:val="26"/>
          <w:szCs w:val="26"/>
        </w:rPr>
        <w:t xml:space="preserve">Talitha Guinn-Shaver (federal) </w:t>
      </w:r>
      <w:r>
        <w:rPr>
          <w:rFonts w:ascii="Calibri" w:hAnsi="Calibri" w:cs="Calibri"/>
          <w:i/>
          <w:iCs/>
          <w:color w:val="7B7B7B" w:themeColor="accent3" w:themeShade="BF"/>
          <w:sz w:val="26"/>
          <w:szCs w:val="26"/>
        </w:rPr>
        <w:t>and</w:t>
      </w:r>
      <w:r w:rsidRPr="00F97506">
        <w:rPr>
          <w:rFonts w:ascii="Calibri" w:hAnsi="Calibri" w:cs="Calibri"/>
          <w:i/>
          <w:iCs/>
          <w:color w:val="7B7B7B" w:themeColor="accent3" w:themeShade="BF"/>
          <w:sz w:val="26"/>
          <w:szCs w:val="26"/>
        </w:rPr>
        <w:t xml:space="preserve"> Meredith Smith (state) </w:t>
      </w:r>
    </w:p>
    <w:p w14:paraId="01D1F6CC" w14:textId="77777777" w:rsidR="00EF7F6D" w:rsidRPr="00C63F3D" w:rsidRDefault="00EF7F6D" w:rsidP="00EF7F6D">
      <w:pPr>
        <w:autoSpaceDE w:val="0"/>
        <w:autoSpaceDN w:val="0"/>
        <w:adjustRightInd w:val="0"/>
        <w:spacing w:after="0" w:line="240" w:lineRule="auto"/>
        <w:rPr>
          <w:rFonts w:ascii="Calibri" w:hAnsi="Calibri" w:cs="Calibri"/>
          <w:b/>
          <w:bCs/>
          <w:i/>
          <w:iCs/>
          <w:color w:val="2E74B5" w:themeColor="accent1" w:themeShade="BF"/>
          <w:sz w:val="26"/>
          <w:szCs w:val="26"/>
        </w:rPr>
      </w:pPr>
    </w:p>
    <w:p w14:paraId="6EF5AB86" w14:textId="77777777" w:rsidR="00EF7F6D" w:rsidRPr="00C63F3D" w:rsidRDefault="00EF7F6D" w:rsidP="00EF7F6D">
      <w:pPr>
        <w:autoSpaceDE w:val="0"/>
        <w:autoSpaceDN w:val="0"/>
        <w:adjustRightInd w:val="0"/>
        <w:spacing w:after="0" w:line="240" w:lineRule="auto"/>
        <w:rPr>
          <w:rFonts w:ascii="Calibri" w:hAnsi="Calibri" w:cs="Calibri"/>
          <w:b/>
          <w:bCs/>
          <w:color w:val="5B9BD5" w:themeColor="accent1"/>
          <w:sz w:val="32"/>
          <w:szCs w:val="32"/>
        </w:rPr>
      </w:pPr>
      <w:r w:rsidRPr="00C63F3D">
        <w:rPr>
          <w:rFonts w:ascii="Calibri" w:hAnsi="Calibri" w:cs="Calibri"/>
        </w:rPr>
        <w:t>This session will introduce multidisciplinary teams and explore why they may be useful in your community to address adult abuse.  It will identify the elements of a strong MDT and challenges common to MDTs as they form and grow over time. Finally, it will highlight state and national resources available to help support the work of MDTs.</w:t>
      </w:r>
    </w:p>
    <w:p w14:paraId="61C23575" w14:textId="77777777" w:rsidR="00EF7F6D" w:rsidRPr="00C63F3D" w:rsidRDefault="00EF7F6D" w:rsidP="00EF7F6D">
      <w:pPr>
        <w:autoSpaceDE w:val="0"/>
        <w:autoSpaceDN w:val="0"/>
        <w:adjustRightInd w:val="0"/>
        <w:spacing w:after="0" w:line="240" w:lineRule="auto"/>
        <w:rPr>
          <w:rFonts w:ascii="Calibri" w:hAnsi="Calibri" w:cs="Calibri"/>
          <w:i/>
          <w:iCs/>
        </w:rPr>
      </w:pPr>
      <w:r>
        <w:rPr>
          <w:rFonts w:ascii="Calibri" w:hAnsi="Calibri" w:cs="Calibri"/>
          <w:b/>
          <w:bCs/>
          <w:i/>
          <w:iCs/>
          <w:noProof/>
        </w:rPr>
        <w:drawing>
          <wp:anchor distT="0" distB="0" distL="114300" distR="114300" simplePos="0" relativeHeight="251660288" behindDoc="0" locked="0" layoutInCell="1" allowOverlap="1" wp14:anchorId="260F8C1D" wp14:editId="3D7EF87F">
            <wp:simplePos x="0" y="0"/>
            <wp:positionH relativeFrom="column">
              <wp:posOffset>0</wp:posOffset>
            </wp:positionH>
            <wp:positionV relativeFrom="paragraph">
              <wp:posOffset>167640</wp:posOffset>
            </wp:positionV>
            <wp:extent cx="609600" cy="609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2.png"/>
                    <pic:cNvPicPr/>
                  </pic:nvPicPr>
                  <pic:blipFill>
                    <a:blip r:embed="rId21"/>
                    <a:stretch>
                      <a:fillRect/>
                    </a:stretch>
                  </pic:blipFill>
                  <pic:spPr>
                    <a:xfrm>
                      <a:off x="0" y="0"/>
                      <a:ext cx="609600" cy="609600"/>
                    </a:xfrm>
                    <a:prstGeom prst="rect">
                      <a:avLst/>
                    </a:prstGeom>
                  </pic:spPr>
                </pic:pic>
              </a:graphicData>
            </a:graphic>
          </wp:anchor>
        </w:drawing>
      </w:r>
    </w:p>
    <w:p w14:paraId="7289AB22" w14:textId="77777777" w:rsidR="00EF7F6D" w:rsidRPr="00C63F3D"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Talitha Guinn-Shaver</w:t>
      </w:r>
      <w:r w:rsidRPr="00C63F3D">
        <w:rPr>
          <w:rFonts w:ascii="Calibri" w:hAnsi="Calibri" w:cs="Calibri"/>
        </w:rPr>
        <w:t xml:space="preserve"> is the Elder Abuse Multidisciplinary Team (MDT) Technical Advisor for the Elder Justice</w:t>
      </w:r>
      <w:r>
        <w:rPr>
          <w:rFonts w:ascii="Calibri" w:hAnsi="Calibri" w:cs="Calibri"/>
        </w:rPr>
        <w:t xml:space="preserve"> </w:t>
      </w:r>
      <w:r w:rsidRPr="00C63F3D">
        <w:rPr>
          <w:rFonts w:ascii="Calibri" w:hAnsi="Calibri" w:cs="Calibri"/>
        </w:rPr>
        <w:t>Initiative (EJI) at the US Department of Justice. Guinn-Shaver’s experience with MDTs includes her prior role as Director of the Elder Abuse Prevention program at the Institute on Aging, where she served as the Director of the San Francisco Elder Abuse Forensic Center and chair of the San Francisco Elder Abuse MDT. She has also participated in other MDT models such as serving on the San Francisco Elder Death Review Team and The Hoarding and Cluttering Taskforce. She has also proudly served the National Center on Elder Abuse (NCEA) working on elder abuse special projects. Supporting existing elder abuse case review MDTs and facilitating the expansion of the model, is the primary objective of the EJI MDT TAC.</w:t>
      </w:r>
    </w:p>
    <w:p w14:paraId="26772B31" w14:textId="77777777" w:rsidR="00EF7F6D" w:rsidRPr="00C63F3D" w:rsidRDefault="00EF7F6D" w:rsidP="00EF7F6D">
      <w:pPr>
        <w:autoSpaceDE w:val="0"/>
        <w:autoSpaceDN w:val="0"/>
        <w:adjustRightInd w:val="0"/>
        <w:spacing w:after="0" w:line="240" w:lineRule="auto"/>
        <w:rPr>
          <w:rFonts w:ascii="Calibri" w:hAnsi="Calibri" w:cs="Calibri"/>
        </w:rPr>
      </w:pPr>
      <w:r>
        <w:rPr>
          <w:rFonts w:ascii="Calibri" w:hAnsi="Calibri" w:cs="Calibri"/>
          <w:b/>
          <w:bCs/>
          <w:i/>
          <w:iCs/>
          <w:noProof/>
        </w:rPr>
        <w:drawing>
          <wp:anchor distT="0" distB="0" distL="114300" distR="114300" simplePos="0" relativeHeight="251659264" behindDoc="0" locked="0" layoutInCell="1" allowOverlap="1" wp14:anchorId="4B0FF04F" wp14:editId="3D82EE2D">
            <wp:simplePos x="0" y="0"/>
            <wp:positionH relativeFrom="column">
              <wp:posOffset>0</wp:posOffset>
            </wp:positionH>
            <wp:positionV relativeFrom="paragraph">
              <wp:posOffset>166370</wp:posOffset>
            </wp:positionV>
            <wp:extent cx="609600" cy="609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2.png"/>
                    <pic:cNvPicPr/>
                  </pic:nvPicPr>
                  <pic:blipFill>
                    <a:blip r:embed="rId22"/>
                    <a:stretch>
                      <a:fillRect/>
                    </a:stretch>
                  </pic:blipFill>
                  <pic:spPr>
                    <a:xfrm>
                      <a:off x="0" y="0"/>
                      <a:ext cx="609600" cy="609600"/>
                    </a:xfrm>
                    <a:prstGeom prst="rect">
                      <a:avLst/>
                    </a:prstGeom>
                  </pic:spPr>
                </pic:pic>
              </a:graphicData>
            </a:graphic>
          </wp:anchor>
        </w:drawing>
      </w:r>
    </w:p>
    <w:p w14:paraId="44C0C9BF" w14:textId="77777777" w:rsidR="00EF7F6D" w:rsidRPr="00C63F3D"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Meredith Smith</w:t>
      </w:r>
      <w:r w:rsidRPr="00C63F3D">
        <w:rPr>
          <w:rFonts w:ascii="Calibri" w:hAnsi="Calibri" w:cs="Calibri"/>
        </w:rPr>
        <w:t xml:space="preserve"> is an Associate Professor of Public Law and Government at the UNC School of Government. Her work focuses on the areas where clerks of superior court serve as judicial officials, including guardianship proceedings, power of attorney proceedings, and estate administration. She also is a co-creator of the North Carolina Elder Protection Network, available at </w:t>
      </w:r>
      <w:hyperlink r:id="rId23" w:history="1">
        <w:r w:rsidRPr="00C63F3D">
          <w:rPr>
            <w:rStyle w:val="Hyperlink"/>
            <w:rFonts w:ascii="Calibri" w:hAnsi="Calibri" w:cs="Calibri"/>
          </w:rPr>
          <w:t>http://protectadults.sog.unc.edu/</w:t>
        </w:r>
      </w:hyperlink>
      <w:r w:rsidRPr="00C63F3D">
        <w:rPr>
          <w:rFonts w:ascii="Calibri" w:hAnsi="Calibri" w:cs="Calibri"/>
        </w:rPr>
        <w:t xml:space="preserve"> and co-author of the manual, the Legal Framework for North Carolina’s Elder Protection System. Prior to joining the SOG, Meredith practiced law in Charlotte with the law firm of McGuireWoods LLP. She earned a BA in political science and Spanish, with distinction, from the University of North Carolina at Chapel Hill and a law degree, cum laude, from Georgetown University School of Law.</w:t>
      </w:r>
    </w:p>
    <w:p w14:paraId="33088126" w14:textId="77777777" w:rsidR="00EF7F6D" w:rsidRPr="00C63F3D" w:rsidRDefault="00EF7F6D" w:rsidP="00EF7F6D">
      <w:pPr>
        <w:autoSpaceDE w:val="0"/>
        <w:autoSpaceDN w:val="0"/>
        <w:adjustRightInd w:val="0"/>
        <w:spacing w:after="0" w:line="240" w:lineRule="auto"/>
        <w:rPr>
          <w:rFonts w:ascii="Calibri" w:hAnsi="Calibri" w:cs="Calibri"/>
        </w:rPr>
      </w:pPr>
    </w:p>
    <w:p w14:paraId="684F63B2" w14:textId="77777777" w:rsidR="00EF7F6D" w:rsidRPr="00ED7D14" w:rsidRDefault="00EF7F6D" w:rsidP="00EF7F6D">
      <w:pPr>
        <w:autoSpaceDE w:val="0"/>
        <w:autoSpaceDN w:val="0"/>
        <w:adjustRightInd w:val="0"/>
        <w:spacing w:after="0" w:line="240" w:lineRule="auto"/>
        <w:jc w:val="center"/>
        <w:rPr>
          <w:rFonts w:ascii="Calibri" w:hAnsi="Calibri" w:cs="Calibri"/>
          <w:b/>
          <w:bCs/>
          <w:color w:val="002060"/>
          <w:sz w:val="32"/>
          <w:szCs w:val="32"/>
        </w:rPr>
      </w:pPr>
      <w:r w:rsidRPr="00ED7D14">
        <w:rPr>
          <w:rFonts w:ascii="Calibri" w:hAnsi="Calibri" w:cs="Calibri"/>
          <w:b/>
          <w:bCs/>
          <w:color w:val="002060"/>
          <w:sz w:val="32"/>
          <w:szCs w:val="32"/>
        </w:rPr>
        <w:t>DAY TWO</w:t>
      </w:r>
    </w:p>
    <w:p w14:paraId="48B09C26" w14:textId="77777777" w:rsidR="00EF7F6D" w:rsidRPr="00C63F3D" w:rsidRDefault="00EF7F6D" w:rsidP="00EF7F6D">
      <w:pPr>
        <w:autoSpaceDE w:val="0"/>
        <w:autoSpaceDN w:val="0"/>
        <w:adjustRightInd w:val="0"/>
        <w:spacing w:after="0" w:line="240" w:lineRule="auto"/>
        <w:jc w:val="center"/>
        <w:rPr>
          <w:rFonts w:ascii="Calibri" w:hAnsi="Calibri" w:cs="Calibri"/>
          <w:b/>
          <w:bCs/>
          <w:color w:val="5B9BD5" w:themeColor="accent1"/>
          <w:sz w:val="32"/>
          <w:szCs w:val="32"/>
        </w:rPr>
      </w:pPr>
      <w:r w:rsidRPr="00C63F3D">
        <w:rPr>
          <w:rFonts w:ascii="Calibri" w:hAnsi="Calibri" w:cs="Calibri"/>
          <w:b/>
          <w:bCs/>
          <w:color w:val="5B9BD5" w:themeColor="accent1"/>
          <w:sz w:val="32"/>
          <w:szCs w:val="32"/>
        </w:rPr>
        <w:t>May 18, 2021</w:t>
      </w:r>
    </w:p>
    <w:p w14:paraId="3A633AA4" w14:textId="77777777" w:rsidR="00EF7F6D" w:rsidRDefault="00EF7F6D" w:rsidP="00EF7F6D">
      <w:pPr>
        <w:pStyle w:val="NoSpacing"/>
        <w:rPr>
          <w:rFonts w:ascii="Calibri" w:hAnsi="Calibri" w:cs="Calibri"/>
          <w:b/>
          <w:bCs/>
          <w:color w:val="auto"/>
        </w:rPr>
      </w:pPr>
      <w:r>
        <w:rPr>
          <w:rFonts w:ascii="Calibri" w:hAnsi="Calibri" w:cs="Calibri"/>
          <w:b/>
          <w:bCs/>
          <w:color w:val="auto"/>
        </w:rPr>
        <w:t>Morning Keynote Speakers:</w:t>
      </w:r>
    </w:p>
    <w:p w14:paraId="0BCD8172" w14:textId="77777777" w:rsidR="00EF7F6D" w:rsidRDefault="00EF7F6D" w:rsidP="00EF7F6D">
      <w:pPr>
        <w:pStyle w:val="NoSpacing"/>
        <w:rPr>
          <w:rFonts w:ascii="Calibri" w:hAnsi="Calibri" w:cs="Calibri"/>
          <w:b/>
          <w:bCs/>
          <w:color w:val="auto"/>
        </w:rPr>
      </w:pPr>
    </w:p>
    <w:p w14:paraId="65EB9A0D" w14:textId="77777777" w:rsidR="00EF7F6D" w:rsidRDefault="00EF7F6D" w:rsidP="00EF7F6D">
      <w:pPr>
        <w:spacing w:after="0" w:line="240" w:lineRule="auto"/>
        <w:rPr>
          <w:rFonts w:ascii="Segoe UI" w:eastAsia="Times New Roman" w:hAnsi="Segoe UI" w:cs="Segoe UI"/>
          <w:sz w:val="20"/>
          <w:szCs w:val="20"/>
        </w:rPr>
      </w:pPr>
      <w:r w:rsidRPr="00ED42D2">
        <w:rPr>
          <w:rFonts w:ascii="Segoe UI" w:eastAsia="Times New Roman" w:hAnsi="Segoe UI" w:cs="Segoe UI"/>
          <w:b/>
          <w:bCs/>
          <w:i/>
          <w:iCs/>
          <w:noProof/>
          <w:sz w:val="20"/>
          <w:szCs w:val="20"/>
        </w:rPr>
        <w:drawing>
          <wp:anchor distT="0" distB="0" distL="114300" distR="114300" simplePos="0" relativeHeight="251696128" behindDoc="0" locked="0" layoutInCell="1" allowOverlap="1" wp14:anchorId="62F80844" wp14:editId="60620353">
            <wp:simplePos x="0" y="0"/>
            <wp:positionH relativeFrom="column">
              <wp:posOffset>0</wp:posOffset>
            </wp:positionH>
            <wp:positionV relativeFrom="paragraph">
              <wp:posOffset>1905</wp:posOffset>
            </wp:positionV>
            <wp:extent cx="628650" cy="6286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ov Cooper.jpg"/>
                    <pic:cNvPicPr/>
                  </pic:nvPicPr>
                  <pic:blipFill>
                    <a:blip r:embed="rId24"/>
                    <a:stretch>
                      <a:fillRect/>
                    </a:stretch>
                  </pic:blipFill>
                  <pic:spPr>
                    <a:xfrm>
                      <a:off x="0" y="0"/>
                      <a:ext cx="628650" cy="628650"/>
                    </a:xfrm>
                    <a:prstGeom prst="rect">
                      <a:avLst/>
                    </a:prstGeom>
                  </pic:spPr>
                </pic:pic>
              </a:graphicData>
            </a:graphic>
          </wp:anchor>
        </w:drawing>
      </w:r>
      <w:r w:rsidRPr="00ED42D2">
        <w:rPr>
          <w:rFonts w:ascii="Segoe UI" w:eastAsia="Times New Roman" w:hAnsi="Segoe UI" w:cs="Segoe UI"/>
          <w:b/>
          <w:bCs/>
          <w:i/>
          <w:iCs/>
          <w:sz w:val="20"/>
          <w:szCs w:val="20"/>
        </w:rPr>
        <w:t>Governor Roy Cooper</w:t>
      </w:r>
      <w:r w:rsidRPr="00ED42D2">
        <w:rPr>
          <w:rFonts w:ascii="Segoe UI" w:eastAsia="Times New Roman" w:hAnsi="Segoe UI" w:cs="Segoe UI"/>
          <w:sz w:val="20"/>
          <w:szCs w:val="20"/>
        </w:rPr>
        <w:t xml:space="preserve"> has spent nearly three decades in public service protecting families, keeping communities safe, and working to create jobs and improve schools. The son of a school teacher, he knows that education creates opportunity and he has worked throughout his career to strengthen our schools and create a sound foundation for our state’s children.</w:t>
      </w:r>
      <w:r w:rsidRPr="00ED42D2">
        <w:rPr>
          <w:rFonts w:ascii="Segoe UI" w:eastAsia="Times New Roman" w:hAnsi="Segoe UI" w:cs="Segoe UI"/>
          <w:sz w:val="20"/>
          <w:szCs w:val="20"/>
        </w:rPr>
        <w:br/>
      </w:r>
      <w:r w:rsidRPr="00ED42D2">
        <w:rPr>
          <w:rFonts w:ascii="Segoe UI" w:eastAsia="Times New Roman" w:hAnsi="Segoe UI" w:cs="Segoe UI"/>
          <w:sz w:val="20"/>
          <w:szCs w:val="20"/>
        </w:rPr>
        <w:br/>
        <w:t xml:space="preserve">In the NC House and Senate, Roy Cooper fought to increase teacher pay and reduce class sizes. He wrote North Carolina’s first children’s health insurance initiative. During his service in the legislature, Roy Cooper worked with members of both </w:t>
      </w:r>
      <w:r w:rsidRPr="00ED42D2">
        <w:rPr>
          <w:rFonts w:ascii="Segoe UI" w:eastAsia="Times New Roman" w:hAnsi="Segoe UI" w:cs="Segoe UI"/>
          <w:sz w:val="20"/>
          <w:szCs w:val="20"/>
        </w:rPr>
        <w:lastRenderedPageBreak/>
        <w:t>parties to get balanced budgets that raised teacher pay to the national average, grow the economy and cut taxes for middle class families.</w:t>
      </w:r>
      <w:r w:rsidRPr="00ED42D2">
        <w:rPr>
          <w:rFonts w:ascii="Segoe UI" w:eastAsia="Times New Roman" w:hAnsi="Segoe UI" w:cs="Segoe UI"/>
          <w:sz w:val="20"/>
          <w:szCs w:val="20"/>
        </w:rPr>
        <w:br/>
      </w:r>
      <w:r w:rsidRPr="00ED42D2">
        <w:rPr>
          <w:rFonts w:ascii="Segoe UI" w:eastAsia="Times New Roman" w:hAnsi="Segoe UI" w:cs="Segoe UI"/>
          <w:sz w:val="20"/>
          <w:szCs w:val="20"/>
        </w:rPr>
        <w:br/>
        <w:t xml:space="preserve">In 2000, the people of North Carolina elected Roy Cooper as Attorney General, where he continued to fight for families during his four terms. He cracked down on child predators, worked to increase penalties for drug dealers, and oversaw a sharp decrease in crime. He partnered with law enforcement and school administrators to make schools safer and helped protect victims of domestic violence and stalking. He also made protecting consumers a priority, fighting to keep utility </w:t>
      </w:r>
    </w:p>
    <w:p w14:paraId="1A81C1F0" w14:textId="77777777" w:rsidR="00EF7F6D" w:rsidRPr="00ED42D2" w:rsidRDefault="00EF7F6D" w:rsidP="00EF7F6D">
      <w:pPr>
        <w:spacing w:after="0" w:line="240" w:lineRule="auto"/>
        <w:rPr>
          <w:rFonts w:ascii="Segoe UI" w:eastAsia="Times New Roman" w:hAnsi="Segoe UI" w:cs="Segoe UI"/>
          <w:sz w:val="20"/>
          <w:szCs w:val="20"/>
        </w:rPr>
      </w:pPr>
      <w:r w:rsidRPr="00ED42D2">
        <w:rPr>
          <w:rFonts w:ascii="Segoe UI" w:eastAsia="Times New Roman" w:hAnsi="Segoe UI" w:cs="Segoe UI"/>
          <w:sz w:val="20"/>
          <w:szCs w:val="20"/>
        </w:rPr>
        <w:t xml:space="preserve">rates low, put predatory lenders out of business, and help families fend off telemarketers. </w:t>
      </w:r>
      <w:r w:rsidRPr="00ED42D2">
        <w:rPr>
          <w:rFonts w:ascii="Segoe UI" w:eastAsia="Times New Roman" w:hAnsi="Segoe UI" w:cs="Segoe UI"/>
          <w:sz w:val="20"/>
          <w:szCs w:val="20"/>
        </w:rPr>
        <w:br/>
      </w:r>
      <w:r w:rsidRPr="00ED42D2">
        <w:rPr>
          <w:rFonts w:ascii="Segoe UI" w:eastAsia="Times New Roman" w:hAnsi="Segoe UI" w:cs="Segoe UI"/>
          <w:sz w:val="20"/>
          <w:szCs w:val="20"/>
        </w:rPr>
        <w:br/>
        <w:t xml:space="preserve">Roy Cooper entered public service to fight for communities like the one where he grew up. Born and raised in Nash County, he attended public schools and worked summers on the family farm before attending UNC-Chapel Hill on a Morehead Scholarship. His mother, Beverly Cooper, worked as a schoolteacher, and his father, Roy Cooper Jr., farmed and practiced law.  </w:t>
      </w:r>
      <w:r w:rsidRPr="00ED42D2">
        <w:rPr>
          <w:rFonts w:ascii="Segoe UI" w:eastAsia="Times New Roman" w:hAnsi="Segoe UI" w:cs="Segoe UI"/>
          <w:sz w:val="20"/>
          <w:szCs w:val="20"/>
        </w:rPr>
        <w:br/>
      </w:r>
      <w:r w:rsidRPr="00ED42D2">
        <w:rPr>
          <w:rFonts w:ascii="Segoe UI" w:eastAsia="Times New Roman" w:hAnsi="Segoe UI" w:cs="Segoe UI"/>
          <w:sz w:val="20"/>
          <w:szCs w:val="20"/>
        </w:rPr>
        <w:br/>
        <w:t xml:space="preserve">After earning a law degree from UNC, Roy Cooper returned home to Nash County to practice law and, with his wife Kristin, raise three daughters – Hilary, Natalie, and Claire.  He taught Sunday School, served as an elder and deacon in his church, and tutored students in local schools. </w:t>
      </w:r>
      <w:r w:rsidRPr="00ED42D2">
        <w:rPr>
          <w:rFonts w:ascii="Segoe UI" w:eastAsia="Times New Roman" w:hAnsi="Segoe UI" w:cs="Segoe UI"/>
          <w:sz w:val="20"/>
          <w:szCs w:val="20"/>
        </w:rPr>
        <w:br/>
      </w:r>
      <w:r w:rsidRPr="00ED42D2">
        <w:rPr>
          <w:rFonts w:ascii="Segoe UI" w:eastAsia="Times New Roman" w:hAnsi="Segoe UI" w:cs="Segoe UI"/>
          <w:sz w:val="20"/>
          <w:szCs w:val="20"/>
        </w:rPr>
        <w:br/>
        <w:t xml:space="preserve">Roy Cooper believes in the potential of our great state and its people. He knows that we can build a state and an economy that work for everyone. By investing in our public schools and giving students </w:t>
      </w:r>
      <w:proofErr w:type="gramStart"/>
      <w:r w:rsidRPr="00ED42D2">
        <w:rPr>
          <w:rFonts w:ascii="Segoe UI" w:eastAsia="Times New Roman" w:hAnsi="Segoe UI" w:cs="Segoe UI"/>
          <w:sz w:val="20"/>
          <w:szCs w:val="20"/>
        </w:rPr>
        <w:t>the tools</w:t>
      </w:r>
      <w:proofErr w:type="gramEnd"/>
      <w:r w:rsidRPr="00ED42D2">
        <w:rPr>
          <w:rFonts w:ascii="Segoe UI" w:eastAsia="Times New Roman" w:hAnsi="Segoe UI" w:cs="Segoe UI"/>
          <w:sz w:val="20"/>
          <w:szCs w:val="20"/>
        </w:rPr>
        <w:t xml:space="preserve"> they need to succeed, creating good jobs and raising incomes for the middle class, and strengthening our communities, North Carolinians can live and work in places they are proud to call home.</w:t>
      </w:r>
    </w:p>
    <w:p w14:paraId="7EF9C629" w14:textId="77777777" w:rsidR="00EF7F6D" w:rsidRDefault="00EF7F6D" w:rsidP="00EF7F6D">
      <w:pPr>
        <w:pStyle w:val="NoSpacing"/>
        <w:rPr>
          <w:rFonts w:ascii="Calibri" w:hAnsi="Calibri" w:cs="Calibri"/>
          <w:b/>
          <w:bCs/>
          <w:color w:val="auto"/>
        </w:rPr>
      </w:pPr>
    </w:p>
    <w:p w14:paraId="4F341904" w14:textId="77777777" w:rsidR="00EF7F6D" w:rsidRDefault="00EF7F6D" w:rsidP="00EF7F6D">
      <w:pPr>
        <w:pStyle w:val="NoSpacing"/>
        <w:rPr>
          <w:rFonts w:ascii="Calibri" w:hAnsi="Calibri" w:cs="Calibri"/>
          <w:b/>
          <w:bCs/>
          <w:color w:val="auto"/>
        </w:rPr>
      </w:pPr>
    </w:p>
    <w:p w14:paraId="1CB08DB1" w14:textId="77777777" w:rsidR="00EF7F6D" w:rsidRPr="00B22882" w:rsidRDefault="00EF7F6D" w:rsidP="00EF7F6D">
      <w:pPr>
        <w:spacing w:line="256" w:lineRule="auto"/>
        <w:rPr>
          <w:rFonts w:ascii="Segoe UI" w:eastAsia="Calibri" w:hAnsi="Segoe UI" w:cs="Segoe UI"/>
          <w:sz w:val="20"/>
        </w:rPr>
      </w:pPr>
      <w:r w:rsidRPr="00B22882">
        <w:rPr>
          <w:rFonts w:ascii="Segoe UI" w:eastAsia="Times New Roman" w:hAnsi="Segoe UI" w:cs="Segoe UI"/>
          <w:noProof/>
        </w:rPr>
        <w:drawing>
          <wp:anchor distT="0" distB="0" distL="114300" distR="114300" simplePos="0" relativeHeight="251694080" behindDoc="0" locked="0" layoutInCell="1" allowOverlap="1" wp14:anchorId="2B267333" wp14:editId="7D1E4284">
            <wp:simplePos x="0" y="0"/>
            <wp:positionH relativeFrom="column">
              <wp:posOffset>0</wp:posOffset>
            </wp:positionH>
            <wp:positionV relativeFrom="paragraph">
              <wp:posOffset>-1270</wp:posOffset>
            </wp:positionV>
            <wp:extent cx="609600" cy="609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C30CA-A396-44FD-AC4A-BC4FFFD73B89"/>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Pr="00B22882">
        <w:rPr>
          <w:rFonts w:ascii="Segoe UI" w:eastAsia="Calibri" w:hAnsi="Segoe UI" w:cs="Segoe UI"/>
          <w:b/>
          <w:bCs/>
          <w:i/>
          <w:iCs/>
          <w:sz w:val="20"/>
        </w:rPr>
        <w:t>Attorney General Josh Stein</w:t>
      </w:r>
      <w:r w:rsidRPr="00B22882">
        <w:rPr>
          <w:rFonts w:ascii="Calibri" w:eastAsia="Calibri" w:hAnsi="Calibri" w:cs="Times New Roman"/>
          <w:sz w:val="20"/>
        </w:rPr>
        <w:t xml:space="preserve"> </w:t>
      </w:r>
      <w:r w:rsidRPr="00B22882">
        <w:rPr>
          <w:rFonts w:ascii="Segoe UI" w:eastAsia="Calibri" w:hAnsi="Segoe UI" w:cs="Segoe UI"/>
          <w:sz w:val="20"/>
        </w:rPr>
        <w:t>was sworn in as North Carolina’s 50</w:t>
      </w:r>
      <w:r w:rsidRPr="00B22882">
        <w:rPr>
          <w:rFonts w:ascii="Segoe UI" w:eastAsia="Calibri" w:hAnsi="Segoe UI" w:cs="Segoe UI"/>
          <w:sz w:val="20"/>
          <w:vertAlign w:val="superscript"/>
        </w:rPr>
        <w:t>th</w:t>
      </w:r>
      <w:r w:rsidRPr="00B22882">
        <w:rPr>
          <w:rFonts w:ascii="Segoe UI" w:eastAsia="Calibri" w:hAnsi="Segoe UI" w:cs="Segoe UI"/>
          <w:sz w:val="20"/>
        </w:rPr>
        <w:t xml:space="preserve"> Attorney General in 2017. As Attorney General, he is focused on protecting North Carolina families from crime and consumer fraud.</w:t>
      </w:r>
    </w:p>
    <w:p w14:paraId="3C386D9B" w14:textId="77777777" w:rsidR="00EF7F6D" w:rsidRPr="00B22882" w:rsidRDefault="00EF7F6D" w:rsidP="00EF7F6D">
      <w:pPr>
        <w:spacing w:line="256" w:lineRule="auto"/>
        <w:rPr>
          <w:rFonts w:ascii="Segoe UI" w:eastAsia="Calibri" w:hAnsi="Segoe UI" w:cs="Segoe UI"/>
          <w:sz w:val="20"/>
        </w:rPr>
      </w:pPr>
      <w:r w:rsidRPr="00B22882">
        <w:rPr>
          <w:rFonts w:ascii="Segoe UI" w:eastAsia="Calibri" w:hAnsi="Segoe UI" w:cs="Segoe UI"/>
          <w:sz w:val="20"/>
        </w:rPr>
        <w:t>Stein has made combatting the opioid epidemic a top priority. His office drafted the STOP Act to reduce the number of people who become addicted to opioids through smarter prescribing practices, the HOPE Act, which gives law enforcement additional tools to stop the flow of prescription pain pills into the drug trade, and the Synthetic Opioid Control Act to crack down on the trafficking of illicit fentanyl. All three laws were passed by the General Assembly and signed into law by Gov. Roy Cooper.</w:t>
      </w:r>
    </w:p>
    <w:p w14:paraId="5BD1B6E3" w14:textId="77777777" w:rsidR="00EF7F6D" w:rsidRPr="00B22882" w:rsidRDefault="00EF7F6D" w:rsidP="00EF7F6D">
      <w:pPr>
        <w:spacing w:line="256" w:lineRule="auto"/>
        <w:rPr>
          <w:rFonts w:ascii="Segoe UI" w:eastAsia="Calibri" w:hAnsi="Segoe UI" w:cs="Segoe UI"/>
          <w:sz w:val="20"/>
        </w:rPr>
      </w:pPr>
      <w:r w:rsidRPr="00B22882">
        <w:rPr>
          <w:rFonts w:ascii="Segoe UI" w:eastAsia="Calibri" w:hAnsi="Segoe UI" w:cs="Segoe UI"/>
          <w:sz w:val="20"/>
        </w:rPr>
        <w:t>Stein is leading the effort to identify, track, and test untested sexual assault kits. Testing these kits will help law enforcement identify and prosecute criminals, prevent future crimes, and bring closure to victims.</w:t>
      </w:r>
    </w:p>
    <w:p w14:paraId="17620BAB" w14:textId="77777777" w:rsidR="00EF7F6D" w:rsidRPr="00B22882" w:rsidRDefault="00EF7F6D" w:rsidP="00EF7F6D">
      <w:pPr>
        <w:spacing w:line="256" w:lineRule="auto"/>
        <w:rPr>
          <w:rFonts w:ascii="Segoe UI" w:eastAsia="Calibri" w:hAnsi="Segoe UI" w:cs="Segoe UI"/>
          <w:sz w:val="20"/>
        </w:rPr>
      </w:pPr>
      <w:r w:rsidRPr="00B22882">
        <w:rPr>
          <w:rFonts w:ascii="Segoe UI" w:eastAsia="Calibri" w:hAnsi="Segoe UI" w:cs="Segoe UI"/>
          <w:sz w:val="20"/>
        </w:rPr>
        <w:t>As Attorney General, Stein has also worked to protect taxpayers, seniors, students, and military families from fraud. His Department of Justice won awards or settlements of more than $80 million from scam artists. He is working to improve data security and is leading a national effort combat robocalls. Additionally, his office has recovered nearly $50 million from tax cheats and health care providers defrauding Medicaid over the past two years.</w:t>
      </w:r>
    </w:p>
    <w:p w14:paraId="2766537F" w14:textId="77777777" w:rsidR="00EF7F6D" w:rsidRPr="00B22882" w:rsidRDefault="00EF7F6D" w:rsidP="00EF7F6D">
      <w:pPr>
        <w:spacing w:line="256" w:lineRule="auto"/>
        <w:rPr>
          <w:rFonts w:ascii="Segoe UI" w:eastAsia="Calibri" w:hAnsi="Segoe UI" w:cs="Segoe UI"/>
          <w:sz w:val="20"/>
        </w:rPr>
      </w:pPr>
      <w:r w:rsidRPr="00B22882">
        <w:rPr>
          <w:rFonts w:ascii="Segoe UI" w:eastAsia="Calibri" w:hAnsi="Segoe UI" w:cs="Segoe UI"/>
          <w:sz w:val="20"/>
        </w:rPr>
        <w:t>Stein is also focused on protecting our state’s natural resources. He opposes offshore oil drilling along North Carolina’s coast and fights to ensure that polluters are held accountable to clean up the messes they create.</w:t>
      </w:r>
    </w:p>
    <w:p w14:paraId="1B9E07B4" w14:textId="77777777" w:rsidR="00EF7F6D" w:rsidRPr="00B22882" w:rsidRDefault="00EF7F6D" w:rsidP="00EF7F6D">
      <w:pPr>
        <w:spacing w:line="256" w:lineRule="auto"/>
        <w:rPr>
          <w:rFonts w:ascii="Segoe UI" w:eastAsia="Calibri" w:hAnsi="Segoe UI" w:cs="Segoe UI"/>
          <w:sz w:val="20"/>
        </w:rPr>
      </w:pPr>
      <w:r w:rsidRPr="00B22882">
        <w:rPr>
          <w:rFonts w:ascii="Segoe UI" w:eastAsia="Calibri" w:hAnsi="Segoe UI" w:cs="Segoe UI"/>
          <w:sz w:val="20"/>
        </w:rPr>
        <w:t xml:space="preserve">Stein previously served as a state Senator and as Senior Deputy Attorney General in the North Carolina Department of Justice. In those roles, he successfully led efforts to put more violent criminals behind bars by expanding the state’s DNA </w:t>
      </w:r>
      <w:r w:rsidRPr="00B22882">
        <w:rPr>
          <w:rFonts w:ascii="Segoe UI" w:eastAsia="Calibri" w:hAnsi="Segoe UI" w:cs="Segoe UI"/>
          <w:sz w:val="20"/>
        </w:rPr>
        <w:lastRenderedPageBreak/>
        <w:t>database, wrote the School Safety Act and the Identity Theft Protection Act, worked to protect kids from online sexual predators, and helped run payday lenders charging loan shark interest rates out of the state.</w:t>
      </w:r>
    </w:p>
    <w:p w14:paraId="189A52B2" w14:textId="77777777" w:rsidR="00EF7F6D" w:rsidRPr="00B22882" w:rsidRDefault="00EF7F6D" w:rsidP="00EF7F6D">
      <w:pPr>
        <w:spacing w:line="256" w:lineRule="auto"/>
        <w:rPr>
          <w:rFonts w:ascii="Segoe UI" w:eastAsia="Calibri" w:hAnsi="Segoe UI" w:cs="Segoe UI"/>
          <w:sz w:val="20"/>
        </w:rPr>
      </w:pPr>
      <w:r w:rsidRPr="00B22882">
        <w:rPr>
          <w:rFonts w:ascii="Segoe UI" w:eastAsia="Calibri" w:hAnsi="Segoe UI" w:cs="Segoe UI"/>
          <w:sz w:val="20"/>
        </w:rPr>
        <w:t xml:space="preserve">Stein grew up in Chapel Hill, is a graduate of Dartmouth College, and earned law and public policy degrees from Harvard University. He and his wife Anna have three children – who all attend or attended North Carolina public schools, like Anna and he did. </w:t>
      </w:r>
    </w:p>
    <w:p w14:paraId="73632305" w14:textId="77777777" w:rsidR="00EF7F6D" w:rsidRDefault="00EF7F6D" w:rsidP="00EF7F6D">
      <w:pPr>
        <w:spacing w:line="256" w:lineRule="auto"/>
        <w:rPr>
          <w:rFonts w:ascii="Calibri" w:eastAsia="Calibri" w:hAnsi="Calibri" w:cs="Times New Roman"/>
        </w:rPr>
      </w:pPr>
      <w:r>
        <w:rPr>
          <w:rFonts w:ascii="Segoe UI" w:eastAsia="Times New Roman" w:hAnsi="Segoe UI" w:cs="Segoe UI"/>
          <w:b/>
          <w:bCs/>
          <w:i/>
          <w:iCs/>
          <w:noProof/>
          <w:sz w:val="20"/>
          <w:szCs w:val="20"/>
        </w:rPr>
        <w:drawing>
          <wp:anchor distT="0" distB="0" distL="114300" distR="114300" simplePos="0" relativeHeight="251695104" behindDoc="0" locked="0" layoutInCell="1" allowOverlap="1" wp14:anchorId="0CEABDBD" wp14:editId="247DB1D6">
            <wp:simplePos x="0" y="0"/>
            <wp:positionH relativeFrom="margin">
              <wp:align>left</wp:align>
            </wp:positionH>
            <wp:positionV relativeFrom="paragraph">
              <wp:posOffset>286385</wp:posOffset>
            </wp:positionV>
            <wp:extent cx="647700" cy="647700"/>
            <wp:effectExtent l="0" t="0" r="0" b="0"/>
            <wp:wrapSquare wrapText="bothSides"/>
            <wp:docPr id="51" name="Picture 51" descr="A picture containing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oyce Massey-Smith.jpg"/>
                    <pic:cNvPicPr/>
                  </pic:nvPicPr>
                  <pic:blipFill>
                    <a:blip r:embed="rId27"/>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3D436509" w14:textId="77777777" w:rsidR="00EF7F6D" w:rsidRPr="009B014A" w:rsidRDefault="00EF7F6D" w:rsidP="00EF7F6D">
      <w:pPr>
        <w:spacing w:after="0" w:line="240" w:lineRule="auto"/>
        <w:rPr>
          <w:rFonts w:ascii="Segoe UI" w:eastAsia="Times New Roman" w:hAnsi="Segoe UI" w:cs="Segoe UI"/>
          <w:sz w:val="20"/>
          <w:szCs w:val="20"/>
        </w:rPr>
      </w:pPr>
      <w:r w:rsidRPr="009B014A">
        <w:rPr>
          <w:rFonts w:ascii="Segoe UI" w:eastAsia="Times New Roman" w:hAnsi="Segoe UI" w:cs="Segoe UI"/>
          <w:b/>
          <w:bCs/>
          <w:i/>
          <w:iCs/>
          <w:sz w:val="20"/>
          <w:szCs w:val="20"/>
        </w:rPr>
        <w:t>Joyce Massey-Smith</w:t>
      </w:r>
      <w:r w:rsidRPr="009B014A">
        <w:rPr>
          <w:rFonts w:ascii="Segoe UI" w:eastAsia="Times New Roman" w:hAnsi="Segoe UI" w:cs="Segoe UI"/>
          <w:sz w:val="20"/>
          <w:szCs w:val="20"/>
        </w:rPr>
        <w:t xml:space="preserve"> is the director for the NC Division of Aging and Adult Services. Previously with the division, she was a Regional Adult Programs representative, chief of Budget, Planning and Systems Support, and Adult Services section chief.</w:t>
      </w:r>
      <w:r>
        <w:rPr>
          <w:rFonts w:ascii="Segoe UI" w:eastAsia="Times New Roman" w:hAnsi="Segoe UI" w:cs="Segoe UI"/>
          <w:sz w:val="20"/>
          <w:szCs w:val="20"/>
        </w:rPr>
        <w:t xml:space="preserve"> </w:t>
      </w:r>
      <w:r w:rsidRPr="009B014A">
        <w:rPr>
          <w:rFonts w:ascii="Segoe UI" w:eastAsia="Times New Roman" w:hAnsi="Segoe UI" w:cs="Segoe UI"/>
          <w:sz w:val="20"/>
          <w:szCs w:val="20"/>
        </w:rPr>
        <w:t>She also worked with the Region I Area Agency on Aging, first as planner then AAA director.</w:t>
      </w:r>
      <w:r w:rsidRPr="009B014A">
        <w:rPr>
          <w:rFonts w:ascii="Segoe UI" w:eastAsia="Times New Roman" w:hAnsi="Segoe UI" w:cs="Segoe UI"/>
          <w:sz w:val="20"/>
          <w:szCs w:val="20"/>
        </w:rPr>
        <w:br/>
      </w:r>
      <w:r w:rsidRPr="009B014A">
        <w:rPr>
          <w:rFonts w:ascii="Segoe UI" w:eastAsia="Times New Roman" w:hAnsi="Segoe UI" w:cs="Segoe UI"/>
          <w:sz w:val="20"/>
          <w:szCs w:val="20"/>
        </w:rPr>
        <w:br/>
        <w:t>Massey-Smith has served in leadership positions with both the NC4A and the NC Association on Aging and Disaster Services at the NWNC Chapter of the American Red Cross. In March 2018, Governor Roy Cooper named her as part of the Interagency Council for Coordinating Homeless Programs. Massey-Smith also served as staff support at the 1995 White House Conference on Aging.</w:t>
      </w:r>
      <w:r w:rsidRPr="009B014A">
        <w:rPr>
          <w:rFonts w:ascii="Segoe UI" w:eastAsia="Times New Roman" w:hAnsi="Segoe UI" w:cs="Segoe UI"/>
          <w:sz w:val="20"/>
          <w:szCs w:val="20"/>
        </w:rPr>
        <w:br/>
      </w:r>
      <w:r w:rsidRPr="009B014A">
        <w:rPr>
          <w:rFonts w:ascii="Segoe UI" w:eastAsia="Times New Roman" w:hAnsi="Segoe UI" w:cs="Segoe UI"/>
          <w:sz w:val="20"/>
          <w:szCs w:val="20"/>
        </w:rPr>
        <w:br/>
        <w:t>Massey-Smith earned a Bachelor of Social Work from UNC-Greensboro, as well as a Master’s in Public Administration with a concentration in aging and public policy.</w:t>
      </w:r>
      <w:r>
        <w:rPr>
          <w:rFonts w:ascii="Segoe UI" w:eastAsia="Times New Roman" w:hAnsi="Segoe UI" w:cs="Segoe UI"/>
          <w:sz w:val="20"/>
          <w:szCs w:val="20"/>
        </w:rPr>
        <w:t xml:space="preserve"> </w:t>
      </w:r>
      <w:r w:rsidRPr="009B014A">
        <w:rPr>
          <w:rFonts w:ascii="Segoe UI" w:eastAsia="Times New Roman" w:hAnsi="Segoe UI" w:cs="Segoe UI"/>
          <w:sz w:val="20"/>
          <w:szCs w:val="20"/>
        </w:rPr>
        <w:t>Her professional interests include rural social work practice, performance outcome measurement in human services and team development as a means of improving agency outcomes.</w:t>
      </w:r>
    </w:p>
    <w:p w14:paraId="5D87EB9A" w14:textId="77777777" w:rsidR="00EF7F6D" w:rsidRPr="009B014A" w:rsidRDefault="00EF7F6D" w:rsidP="00EF7F6D">
      <w:pPr>
        <w:spacing w:line="256" w:lineRule="auto"/>
        <w:rPr>
          <w:rFonts w:ascii="Calibri" w:eastAsia="Calibri" w:hAnsi="Calibri" w:cs="Times New Roman"/>
        </w:rPr>
      </w:pPr>
    </w:p>
    <w:p w14:paraId="42664AE9" w14:textId="77777777" w:rsidR="00EF7F6D" w:rsidRPr="00C63F3D" w:rsidRDefault="00EF7F6D" w:rsidP="00EF7F6D">
      <w:pPr>
        <w:pStyle w:val="NoSpacing"/>
        <w:rPr>
          <w:rFonts w:ascii="Calibri" w:hAnsi="Calibri" w:cs="Calibri"/>
          <w:b/>
          <w:bCs/>
          <w:color w:val="auto"/>
        </w:rPr>
      </w:pPr>
      <w:r w:rsidRPr="00C63F3D">
        <w:rPr>
          <w:rFonts w:ascii="Calibri" w:hAnsi="Calibri" w:cs="Calibri"/>
          <w:b/>
          <w:bCs/>
          <w:color w:val="auto"/>
        </w:rPr>
        <w:t>Morning Concurrent Breakout Sessions</w:t>
      </w:r>
    </w:p>
    <w:p w14:paraId="6954AFEC" w14:textId="77777777" w:rsidR="00EF7F6D" w:rsidRPr="00C63F3D" w:rsidRDefault="00EF7F6D" w:rsidP="00EF7F6D">
      <w:pPr>
        <w:pStyle w:val="NoSpacing"/>
        <w:rPr>
          <w:rFonts w:ascii="Calibri" w:hAnsi="Calibri" w:cs="Calibri"/>
          <w:b/>
          <w:bCs/>
          <w:color w:val="7B7B7B" w:themeColor="accent3" w:themeShade="BF"/>
          <w:sz w:val="26"/>
          <w:szCs w:val="26"/>
        </w:rPr>
      </w:pPr>
      <w:r w:rsidRPr="00C63F3D">
        <w:rPr>
          <w:rFonts w:ascii="Calibri" w:hAnsi="Calibri" w:cs="Calibri"/>
          <w:b/>
          <w:bCs/>
          <w:color w:val="7B7B7B" w:themeColor="accent3" w:themeShade="BF"/>
          <w:sz w:val="26"/>
          <w:szCs w:val="26"/>
        </w:rPr>
        <w:t xml:space="preserve">CONCURRENT BREAKOUT A: </w:t>
      </w:r>
      <w:r w:rsidRPr="00C63F3D">
        <w:rPr>
          <w:rFonts w:ascii="Calibri" w:hAnsi="Calibri" w:cs="Calibri"/>
          <w:color w:val="7B7B7B" w:themeColor="accent3" w:themeShade="BF"/>
          <w:sz w:val="26"/>
          <w:szCs w:val="26"/>
        </w:rPr>
        <w:t xml:space="preserve">“Preparing the Case for Prosecution” </w:t>
      </w:r>
      <w:r w:rsidRPr="00C63F3D">
        <w:rPr>
          <w:rFonts w:ascii="Calibri" w:hAnsi="Calibri" w:cs="Calibri"/>
          <w:color w:val="7B7B7B" w:themeColor="accent3" w:themeShade="BF"/>
          <w:sz w:val="26"/>
          <w:szCs w:val="26"/>
        </w:rPr>
        <w:br/>
      </w:r>
      <w:r w:rsidRPr="00F97506">
        <w:rPr>
          <w:rFonts w:ascii="Calibri" w:hAnsi="Calibri" w:cs="Calibri"/>
          <w:i/>
          <w:iCs/>
          <w:color w:val="7B7B7B" w:themeColor="accent3" w:themeShade="BF"/>
          <w:sz w:val="26"/>
          <w:szCs w:val="26"/>
        </w:rPr>
        <w:t>Jessica Spencer, JD</w:t>
      </w:r>
      <w:r w:rsidRPr="00C63F3D">
        <w:rPr>
          <w:rFonts w:ascii="Calibri" w:hAnsi="Calibri" w:cs="Calibri"/>
          <w:b/>
          <w:bCs/>
          <w:color w:val="7B7B7B" w:themeColor="accent3" w:themeShade="BF"/>
          <w:sz w:val="26"/>
          <w:szCs w:val="26"/>
        </w:rPr>
        <w:t xml:space="preserve"> </w:t>
      </w:r>
    </w:p>
    <w:p w14:paraId="70EDE46C" w14:textId="77777777" w:rsidR="00EF7F6D" w:rsidRPr="00C63F3D" w:rsidRDefault="00EF7F6D" w:rsidP="00EF7F6D">
      <w:pPr>
        <w:pStyle w:val="NoSpacing"/>
        <w:rPr>
          <w:rFonts w:ascii="Calibri" w:hAnsi="Calibri" w:cs="Calibri"/>
          <w:color w:val="auto"/>
          <w:sz w:val="28"/>
          <w:szCs w:val="28"/>
        </w:rPr>
      </w:pPr>
    </w:p>
    <w:p w14:paraId="7160EE74" w14:textId="77777777" w:rsidR="00EF7F6D" w:rsidRPr="00C63F3D" w:rsidRDefault="00EF7F6D" w:rsidP="00EF7F6D">
      <w:pPr>
        <w:pStyle w:val="NoSpacing"/>
        <w:rPr>
          <w:rFonts w:ascii="Calibri" w:hAnsi="Calibri" w:cs="Calibri"/>
          <w:color w:val="auto"/>
          <w:sz w:val="22"/>
          <w:szCs w:val="22"/>
        </w:rPr>
      </w:pPr>
      <w:r w:rsidRPr="00C63F3D">
        <w:rPr>
          <w:rFonts w:ascii="Calibri" w:hAnsi="Calibri" w:cs="Calibri"/>
          <w:color w:val="auto"/>
          <w:sz w:val="22"/>
          <w:szCs w:val="22"/>
        </w:rPr>
        <w:t xml:space="preserve">This session will walk attendees through the preparation of a criminal case from the prosecution perspective.  Who are the players? What does a prosecutor need and want? Are there case features that need to be highlighted to improve the possibilities of the case (1) moving forward and (2) achieving a successful resolution?  </w:t>
      </w:r>
    </w:p>
    <w:p w14:paraId="2EA8D5A6" w14:textId="77777777" w:rsidR="00EF7F6D" w:rsidRPr="00C63F3D" w:rsidRDefault="00EF7F6D" w:rsidP="00EF7F6D">
      <w:pPr>
        <w:pStyle w:val="NoSpacing"/>
        <w:rPr>
          <w:rFonts w:ascii="Calibri" w:hAnsi="Calibri" w:cs="Calibri"/>
          <w:color w:val="auto"/>
          <w:sz w:val="22"/>
          <w:szCs w:val="22"/>
        </w:rPr>
      </w:pPr>
      <w:r>
        <w:rPr>
          <w:rFonts w:ascii="Calibri" w:hAnsi="Calibri" w:cs="Calibri"/>
          <w:noProof/>
          <w:color w:val="auto"/>
          <w:sz w:val="22"/>
          <w:szCs w:val="22"/>
          <w:lang w:eastAsia="en-US"/>
        </w:rPr>
        <w:drawing>
          <wp:anchor distT="0" distB="0" distL="114300" distR="114300" simplePos="0" relativeHeight="251661312" behindDoc="0" locked="0" layoutInCell="1" allowOverlap="1" wp14:anchorId="051C1EBC" wp14:editId="22D3CA6C">
            <wp:simplePos x="0" y="0"/>
            <wp:positionH relativeFrom="column">
              <wp:posOffset>0</wp:posOffset>
            </wp:positionH>
            <wp:positionV relativeFrom="paragraph">
              <wp:posOffset>172085</wp:posOffset>
            </wp:positionV>
            <wp:extent cx="609600" cy="609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2.png"/>
                    <pic:cNvPicPr/>
                  </pic:nvPicPr>
                  <pic:blipFill>
                    <a:blip r:embed="rId28"/>
                    <a:stretch>
                      <a:fillRect/>
                    </a:stretch>
                  </pic:blipFill>
                  <pic:spPr>
                    <a:xfrm>
                      <a:off x="0" y="0"/>
                      <a:ext cx="609600" cy="609600"/>
                    </a:xfrm>
                    <a:prstGeom prst="rect">
                      <a:avLst/>
                    </a:prstGeom>
                  </pic:spPr>
                </pic:pic>
              </a:graphicData>
            </a:graphic>
          </wp:anchor>
        </w:drawing>
      </w:r>
    </w:p>
    <w:p w14:paraId="1E18FE60" w14:textId="77777777" w:rsidR="00EF7F6D" w:rsidRPr="00C63F3D" w:rsidRDefault="00EF7F6D" w:rsidP="00EF7F6D">
      <w:pPr>
        <w:pStyle w:val="NoSpacing"/>
        <w:rPr>
          <w:rFonts w:ascii="Calibri" w:hAnsi="Calibri" w:cs="Calibri"/>
          <w:color w:val="auto"/>
          <w:sz w:val="22"/>
          <w:szCs w:val="22"/>
        </w:rPr>
      </w:pPr>
      <w:r w:rsidRPr="00C63F3D">
        <w:rPr>
          <w:rFonts w:ascii="Calibri" w:hAnsi="Calibri" w:cs="Calibri"/>
          <w:color w:val="auto"/>
          <w:sz w:val="22"/>
          <w:szCs w:val="22"/>
        </w:rPr>
        <w:t xml:space="preserve">A fifth generation native of North Carolina’s Outer Banks, </w:t>
      </w:r>
      <w:r w:rsidRPr="00B01C87">
        <w:rPr>
          <w:rFonts w:ascii="Calibri" w:hAnsi="Calibri" w:cs="Calibri"/>
          <w:b/>
          <w:bCs/>
          <w:i/>
          <w:iCs/>
          <w:color w:val="auto"/>
          <w:sz w:val="22"/>
          <w:szCs w:val="22"/>
        </w:rPr>
        <w:t>Jessica Spencer</w:t>
      </w:r>
      <w:r w:rsidRPr="00C63F3D">
        <w:rPr>
          <w:rFonts w:ascii="Calibri" w:hAnsi="Calibri" w:cs="Calibri"/>
          <w:color w:val="auto"/>
          <w:sz w:val="22"/>
          <w:szCs w:val="22"/>
        </w:rPr>
        <w:t xml:space="preserve"> moved West after law school to work as an Assistant District Attorney in Winston-Salem. Jessica has served the citizens of Forsyth County in that capacity for the past 14½ years. She has handled a variety of crimes, with a current focus on drug crimes and white-collar crimes. She has served on the Forsyth County Elder Abuse Task Force and has presented in various conferences and events on topics concerning older adults. Additionally, she has served as a contributor to the first-ever Elder Abuse and Exploitation Prosecution Manual, which is being distributed in 2021 by the NC Conference of District Attorneys.</w:t>
      </w:r>
    </w:p>
    <w:p w14:paraId="3FE35DC6" w14:textId="77777777" w:rsidR="00EF7F6D" w:rsidRPr="00C63F3D" w:rsidRDefault="00EF7F6D" w:rsidP="00EF7F6D">
      <w:pPr>
        <w:pStyle w:val="NoSpacing"/>
        <w:rPr>
          <w:rFonts w:ascii="Calibri" w:hAnsi="Calibri" w:cs="Calibri"/>
          <w:color w:val="auto"/>
          <w:sz w:val="28"/>
          <w:szCs w:val="28"/>
        </w:rPr>
      </w:pPr>
    </w:p>
    <w:p w14:paraId="109157EA" w14:textId="77777777" w:rsidR="00EF7F6D" w:rsidRPr="00C63F3D" w:rsidRDefault="00EF7F6D" w:rsidP="00EF7F6D">
      <w:pPr>
        <w:pStyle w:val="NoSpacing"/>
        <w:rPr>
          <w:rFonts w:ascii="Calibri" w:hAnsi="Calibri" w:cs="Calibri"/>
          <w:b/>
          <w:bCs/>
          <w:color w:val="7B7B7B" w:themeColor="accent3" w:themeShade="BF"/>
          <w:sz w:val="26"/>
          <w:szCs w:val="26"/>
        </w:rPr>
      </w:pPr>
      <w:r w:rsidRPr="00C63F3D">
        <w:rPr>
          <w:rFonts w:ascii="Calibri" w:hAnsi="Calibri" w:cs="Calibri"/>
          <w:b/>
          <w:bCs/>
          <w:color w:val="7B7B7B" w:themeColor="accent3" w:themeShade="BF"/>
          <w:sz w:val="26"/>
          <w:szCs w:val="26"/>
        </w:rPr>
        <w:t>CONCURRENT BREAKOUT B:</w:t>
      </w:r>
      <w:r w:rsidRPr="00C63F3D">
        <w:rPr>
          <w:rFonts w:ascii="Calibri" w:hAnsi="Calibri" w:cs="Calibri"/>
          <w:color w:val="7B7B7B" w:themeColor="accent3" w:themeShade="BF"/>
          <w:sz w:val="26"/>
          <w:szCs w:val="26"/>
        </w:rPr>
        <w:t xml:space="preserve"> "Reframing to Elicit Cooperation" </w:t>
      </w:r>
      <w:r w:rsidRPr="00C63F3D">
        <w:rPr>
          <w:rFonts w:ascii="Calibri" w:hAnsi="Calibri" w:cs="Calibri"/>
          <w:color w:val="7B7B7B" w:themeColor="accent3" w:themeShade="BF"/>
          <w:sz w:val="26"/>
          <w:szCs w:val="26"/>
        </w:rPr>
        <w:br/>
      </w:r>
      <w:r w:rsidRPr="00F97506">
        <w:rPr>
          <w:rFonts w:ascii="Calibri" w:hAnsi="Calibri" w:cs="Calibri"/>
          <w:i/>
          <w:iCs/>
          <w:color w:val="7B7B7B" w:themeColor="accent3" w:themeShade="BF"/>
          <w:sz w:val="26"/>
          <w:szCs w:val="26"/>
        </w:rPr>
        <w:t>Julie Schoen, JD and Alycia Cisneros, MSW</w:t>
      </w:r>
    </w:p>
    <w:p w14:paraId="32E65D76" w14:textId="77777777" w:rsidR="00EF7F6D" w:rsidRPr="00C63F3D" w:rsidRDefault="00EF7F6D" w:rsidP="00EF7F6D">
      <w:pPr>
        <w:pStyle w:val="NoSpacing"/>
        <w:rPr>
          <w:rFonts w:ascii="Calibri" w:hAnsi="Calibri" w:cs="Calibri"/>
          <w:color w:val="auto"/>
          <w:sz w:val="28"/>
          <w:szCs w:val="28"/>
        </w:rPr>
      </w:pPr>
    </w:p>
    <w:p w14:paraId="4A9C4D36" w14:textId="77777777" w:rsidR="00EF7F6D" w:rsidRPr="00C63F3D" w:rsidRDefault="00EF7F6D" w:rsidP="00EF7F6D">
      <w:pPr>
        <w:pStyle w:val="NoSpacing"/>
        <w:rPr>
          <w:rFonts w:ascii="Calibri" w:hAnsi="Calibri" w:cs="Calibri"/>
          <w:color w:val="auto"/>
          <w:sz w:val="22"/>
          <w:szCs w:val="22"/>
        </w:rPr>
      </w:pPr>
      <w:r w:rsidRPr="00C63F3D">
        <w:rPr>
          <w:rFonts w:ascii="Calibri" w:hAnsi="Calibri" w:cs="Calibri"/>
          <w:color w:val="auto"/>
          <w:sz w:val="22"/>
          <w:szCs w:val="22"/>
        </w:rPr>
        <w:t xml:space="preserve">For both those who do investigative work and those who do outreach, this session addresses how to reframe outreach and investigation to more productively engage adults who are older and disabled, as well as others who may assist. </w:t>
      </w:r>
      <w:r w:rsidRPr="00C63F3D">
        <w:rPr>
          <w:rFonts w:ascii="Calibri" w:hAnsi="Calibri" w:cs="Calibri"/>
          <w:color w:val="auto"/>
          <w:sz w:val="22"/>
          <w:szCs w:val="22"/>
        </w:rPr>
        <w:lastRenderedPageBreak/>
        <w:t>Specially covered is how to engage older adults without triggering resistance based on fear-of-loss-of-independence but which enables older adults to protect themselves and more actively engage the community. Also covered will be how to elicit broader cooperation in these cases without inadvertently cueing/reinforcing stereotypes of older as other, old age is about deterioration and decline and vulnerability, older adults as objects of care v. contributors, the fatalistic view that it’s inevitable; nothing can be done….</w:t>
      </w:r>
    </w:p>
    <w:p w14:paraId="694AE62F" w14:textId="77777777" w:rsidR="00EF7F6D" w:rsidRPr="00C63F3D" w:rsidRDefault="00EF7F6D" w:rsidP="00EF7F6D">
      <w:pPr>
        <w:pStyle w:val="NoSpacing"/>
        <w:rPr>
          <w:rFonts w:ascii="Calibri" w:hAnsi="Calibri" w:cs="Calibri"/>
          <w:color w:val="auto"/>
          <w:sz w:val="22"/>
          <w:szCs w:val="22"/>
        </w:rPr>
      </w:pPr>
      <w:r>
        <w:rPr>
          <w:rFonts w:ascii="Calibri" w:hAnsi="Calibri" w:cs="Calibri"/>
          <w:b/>
          <w:bCs/>
          <w:i/>
          <w:iCs/>
          <w:noProof/>
          <w:color w:val="auto"/>
          <w:sz w:val="22"/>
          <w:szCs w:val="22"/>
          <w:lang w:eastAsia="en-US"/>
        </w:rPr>
        <w:drawing>
          <wp:anchor distT="0" distB="0" distL="114300" distR="114300" simplePos="0" relativeHeight="251662336" behindDoc="0" locked="0" layoutInCell="1" allowOverlap="1" wp14:anchorId="32094696" wp14:editId="28E5A88F">
            <wp:simplePos x="0" y="0"/>
            <wp:positionH relativeFrom="column">
              <wp:posOffset>0</wp:posOffset>
            </wp:positionH>
            <wp:positionV relativeFrom="paragraph">
              <wp:posOffset>167640</wp:posOffset>
            </wp:positionV>
            <wp:extent cx="609600" cy="609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2.png"/>
                    <pic:cNvPicPr/>
                  </pic:nvPicPr>
                  <pic:blipFill>
                    <a:blip r:embed="rId29"/>
                    <a:stretch>
                      <a:fillRect/>
                    </a:stretch>
                  </pic:blipFill>
                  <pic:spPr>
                    <a:xfrm>
                      <a:off x="0" y="0"/>
                      <a:ext cx="609600" cy="609600"/>
                    </a:xfrm>
                    <a:prstGeom prst="rect">
                      <a:avLst/>
                    </a:prstGeom>
                  </pic:spPr>
                </pic:pic>
              </a:graphicData>
            </a:graphic>
          </wp:anchor>
        </w:drawing>
      </w:r>
    </w:p>
    <w:p w14:paraId="796D838B" w14:textId="77777777" w:rsidR="00EF7F6D" w:rsidRPr="00C63F3D" w:rsidRDefault="00EF7F6D" w:rsidP="00EF7F6D">
      <w:pPr>
        <w:pStyle w:val="NoSpacing"/>
        <w:rPr>
          <w:rFonts w:ascii="Calibri" w:hAnsi="Calibri" w:cs="Calibri"/>
          <w:color w:val="auto"/>
          <w:sz w:val="22"/>
          <w:szCs w:val="22"/>
        </w:rPr>
      </w:pPr>
      <w:r w:rsidRPr="00B01C87">
        <w:rPr>
          <w:rFonts w:ascii="Calibri" w:hAnsi="Calibri" w:cs="Calibri"/>
          <w:b/>
          <w:bCs/>
          <w:i/>
          <w:iCs/>
          <w:color w:val="auto"/>
          <w:sz w:val="22"/>
          <w:szCs w:val="22"/>
        </w:rPr>
        <w:t>Julie Schoen</w:t>
      </w:r>
      <w:r w:rsidRPr="00C63F3D">
        <w:rPr>
          <w:rFonts w:ascii="Calibri" w:hAnsi="Calibri" w:cs="Calibri"/>
          <w:color w:val="auto"/>
          <w:sz w:val="22"/>
          <w:szCs w:val="22"/>
        </w:rPr>
        <w:t xml:space="preserve"> brings her passion for all aspects of aging issues to her role as Deputy Director of the National Center on Elder Abuse (NCEA) at the Keck School of Medicine at USC. An attorney with a strong background in Medicare Advocacy, she now works to counter Elder Abuse by building public awareness through collaboration. Julie is an active board member of the Elder Financial Protection Network (EFPN) and the National Organization of Victim Assistance (NOVA). Her influence in the aging field has been well documented in the Wall Street Journal, the New York Times and USA Today. Julie also makes frequent guest appearances on KFWB, Talk Radio, Money 101. </w:t>
      </w:r>
    </w:p>
    <w:p w14:paraId="795C6FF7" w14:textId="77777777" w:rsidR="00EF7F6D" w:rsidRPr="00C63F3D" w:rsidRDefault="00EF7F6D" w:rsidP="00EF7F6D">
      <w:pPr>
        <w:pStyle w:val="NoSpacing"/>
        <w:rPr>
          <w:rFonts w:ascii="Calibri" w:hAnsi="Calibri" w:cs="Calibri"/>
          <w:color w:val="auto"/>
          <w:sz w:val="22"/>
          <w:szCs w:val="22"/>
        </w:rPr>
      </w:pPr>
    </w:p>
    <w:p w14:paraId="6A405C53" w14:textId="77777777" w:rsidR="00EF7F6D" w:rsidRDefault="00EF7F6D" w:rsidP="00EF7F6D">
      <w:pPr>
        <w:pStyle w:val="NoSpacing"/>
        <w:rPr>
          <w:rFonts w:ascii="Calibri" w:hAnsi="Calibri" w:cs="Calibri"/>
          <w:color w:val="auto"/>
          <w:sz w:val="22"/>
          <w:szCs w:val="22"/>
        </w:rPr>
      </w:pPr>
      <w:r w:rsidRPr="00C63F3D">
        <w:rPr>
          <w:rFonts w:ascii="Calibri" w:hAnsi="Calibri" w:cs="Calibri"/>
          <w:color w:val="auto"/>
          <w:sz w:val="22"/>
          <w:szCs w:val="22"/>
        </w:rPr>
        <w:t xml:space="preserve">Before joining the NCEA team at USC, Julie devoted the first 20 years of her career as the director of the Health Insurance Counseling Advocacy Program and the CA Senior Medicare Patrol. Julie is a graduate of the University of Wisconsin Madison and has lived in Orange County, California for the past 30 years with her husband Jim and daughter Emily. </w:t>
      </w:r>
    </w:p>
    <w:p w14:paraId="4222D742" w14:textId="77777777" w:rsidR="00EF7F6D" w:rsidRPr="00363871" w:rsidRDefault="00EF7F6D" w:rsidP="00EF7F6D">
      <w:pPr>
        <w:pStyle w:val="NoSpacing"/>
        <w:rPr>
          <w:rFonts w:ascii="Calibri" w:hAnsi="Calibri" w:cs="Calibri"/>
          <w:color w:val="auto"/>
          <w:sz w:val="22"/>
          <w:szCs w:val="22"/>
        </w:rPr>
      </w:pPr>
    </w:p>
    <w:p w14:paraId="4DA8E986" w14:textId="77777777" w:rsidR="00EF7F6D" w:rsidRPr="00C63F3D" w:rsidRDefault="00EF7F6D" w:rsidP="00EF7F6D">
      <w:pPr>
        <w:pStyle w:val="NoSpacing"/>
        <w:rPr>
          <w:rFonts w:ascii="Calibri" w:hAnsi="Calibri" w:cs="Calibri"/>
          <w:color w:val="auto"/>
          <w:sz w:val="22"/>
          <w:szCs w:val="22"/>
        </w:rPr>
      </w:pPr>
      <w:r>
        <w:rPr>
          <w:rFonts w:ascii="Calibri" w:hAnsi="Calibri" w:cs="Calibri"/>
          <w:b/>
          <w:bCs/>
          <w:i/>
          <w:iCs/>
          <w:noProof/>
          <w:color w:val="auto"/>
          <w:sz w:val="22"/>
          <w:szCs w:val="22"/>
          <w:lang w:eastAsia="en-US"/>
        </w:rPr>
        <w:drawing>
          <wp:anchor distT="0" distB="0" distL="114300" distR="114300" simplePos="0" relativeHeight="251663360" behindDoc="0" locked="0" layoutInCell="1" allowOverlap="1" wp14:anchorId="0D80350B" wp14:editId="0A7F983A">
            <wp:simplePos x="0" y="0"/>
            <wp:positionH relativeFrom="column">
              <wp:posOffset>0</wp:posOffset>
            </wp:positionH>
            <wp:positionV relativeFrom="paragraph">
              <wp:posOffset>170180</wp:posOffset>
            </wp:positionV>
            <wp:extent cx="609600" cy="6096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titled-2.png"/>
                    <pic:cNvPicPr/>
                  </pic:nvPicPr>
                  <pic:blipFill>
                    <a:blip r:embed="rId30"/>
                    <a:stretch>
                      <a:fillRect/>
                    </a:stretch>
                  </pic:blipFill>
                  <pic:spPr>
                    <a:xfrm>
                      <a:off x="0" y="0"/>
                      <a:ext cx="609600" cy="609600"/>
                    </a:xfrm>
                    <a:prstGeom prst="rect">
                      <a:avLst/>
                    </a:prstGeom>
                  </pic:spPr>
                </pic:pic>
              </a:graphicData>
            </a:graphic>
          </wp:anchor>
        </w:drawing>
      </w:r>
    </w:p>
    <w:p w14:paraId="64139EC2" w14:textId="77777777" w:rsidR="00EF7F6D" w:rsidRPr="00C63F3D" w:rsidRDefault="00EF7F6D" w:rsidP="00EF7F6D">
      <w:pPr>
        <w:pStyle w:val="NoSpacing"/>
        <w:rPr>
          <w:rFonts w:ascii="Calibri" w:hAnsi="Calibri" w:cs="Calibri"/>
          <w:color w:val="auto"/>
          <w:sz w:val="22"/>
          <w:szCs w:val="22"/>
        </w:rPr>
      </w:pPr>
      <w:r w:rsidRPr="00B01C87">
        <w:rPr>
          <w:rFonts w:ascii="Calibri" w:hAnsi="Calibri" w:cs="Calibri"/>
          <w:b/>
          <w:bCs/>
          <w:i/>
          <w:iCs/>
          <w:color w:val="auto"/>
          <w:sz w:val="22"/>
          <w:szCs w:val="22"/>
        </w:rPr>
        <w:t>Alycia Cisneros</w:t>
      </w:r>
      <w:r w:rsidRPr="00C63F3D">
        <w:rPr>
          <w:rFonts w:ascii="Calibri" w:hAnsi="Calibri" w:cs="Calibri"/>
          <w:color w:val="auto"/>
          <w:sz w:val="22"/>
          <w:szCs w:val="22"/>
        </w:rPr>
        <w:t xml:space="preserve"> serves as outreach coordinator at the National Center on Elder Abuse (NCEA).  At NCEA she works to forge new meaningful connections between local and national communities, elder justice and aging professionals, and other stakeholders. Alycia earned her </w:t>
      </w:r>
      <w:proofErr w:type="gramStart"/>
      <w:r w:rsidRPr="00C63F3D">
        <w:rPr>
          <w:rFonts w:ascii="Calibri" w:hAnsi="Calibri" w:cs="Calibri"/>
          <w:color w:val="auto"/>
          <w:sz w:val="22"/>
          <w:szCs w:val="22"/>
        </w:rPr>
        <w:t>Master’s Degree</w:t>
      </w:r>
      <w:proofErr w:type="gramEnd"/>
      <w:r w:rsidRPr="00C63F3D">
        <w:rPr>
          <w:rFonts w:ascii="Calibri" w:hAnsi="Calibri" w:cs="Calibri"/>
          <w:color w:val="auto"/>
          <w:sz w:val="22"/>
          <w:szCs w:val="22"/>
        </w:rPr>
        <w:t xml:space="preserve"> in Social Work (MSW) at The University of Southern California’s Suzanne </w:t>
      </w:r>
      <w:proofErr w:type="spellStart"/>
      <w:r w:rsidRPr="00C63F3D">
        <w:rPr>
          <w:rFonts w:ascii="Calibri" w:hAnsi="Calibri" w:cs="Calibri"/>
          <w:color w:val="auto"/>
          <w:sz w:val="22"/>
          <w:szCs w:val="22"/>
        </w:rPr>
        <w:t>Dworak</w:t>
      </w:r>
      <w:proofErr w:type="spellEnd"/>
      <w:r w:rsidRPr="00C63F3D">
        <w:rPr>
          <w:rFonts w:ascii="Calibri" w:hAnsi="Calibri" w:cs="Calibri"/>
          <w:color w:val="auto"/>
          <w:sz w:val="22"/>
          <w:szCs w:val="22"/>
        </w:rPr>
        <w:t>-Peck School of Social Work. She has a background in clinical social work, with experience providing direct support in medical and in-home settings with older adults.</w:t>
      </w:r>
    </w:p>
    <w:p w14:paraId="5FBE5396" w14:textId="77777777" w:rsidR="00EF7F6D" w:rsidRDefault="00EF7F6D" w:rsidP="00EF7F6D">
      <w:pPr>
        <w:pStyle w:val="NoSpacing"/>
        <w:rPr>
          <w:rFonts w:ascii="Calibri" w:hAnsi="Calibri" w:cs="Calibri"/>
          <w:b/>
          <w:bCs/>
          <w:color w:val="7B7B7B" w:themeColor="accent3" w:themeShade="BF"/>
          <w:sz w:val="26"/>
          <w:szCs w:val="26"/>
        </w:rPr>
      </w:pPr>
      <w:bookmarkStart w:id="3" w:name="_Hlk68619696"/>
    </w:p>
    <w:p w14:paraId="23999CE7" w14:textId="77777777" w:rsidR="00EF7F6D" w:rsidRDefault="00EF7F6D" w:rsidP="00EF7F6D">
      <w:pPr>
        <w:pStyle w:val="NoSpacing"/>
        <w:rPr>
          <w:rFonts w:ascii="Calibri" w:hAnsi="Calibri" w:cs="Calibri"/>
          <w:b/>
          <w:bCs/>
          <w:color w:val="7B7B7B" w:themeColor="accent3" w:themeShade="BF"/>
          <w:sz w:val="26"/>
          <w:szCs w:val="26"/>
        </w:rPr>
      </w:pPr>
    </w:p>
    <w:p w14:paraId="5725039D" w14:textId="77777777" w:rsidR="00EF7F6D" w:rsidRPr="00C63F3D" w:rsidRDefault="00EF7F6D" w:rsidP="00EF7F6D">
      <w:pPr>
        <w:pStyle w:val="NoSpacing"/>
        <w:rPr>
          <w:rFonts w:ascii="Calibri" w:hAnsi="Calibri" w:cs="Calibri"/>
          <w:color w:val="7B7B7B" w:themeColor="accent3" w:themeShade="BF"/>
          <w:sz w:val="26"/>
          <w:szCs w:val="26"/>
        </w:rPr>
      </w:pPr>
      <w:r w:rsidRPr="00C63F3D">
        <w:rPr>
          <w:rFonts w:ascii="Calibri" w:hAnsi="Calibri" w:cs="Calibri"/>
          <w:b/>
          <w:bCs/>
          <w:color w:val="7B7B7B" w:themeColor="accent3" w:themeShade="BF"/>
          <w:sz w:val="26"/>
          <w:szCs w:val="26"/>
        </w:rPr>
        <w:t>CONCURRENT BREAKOUT C:</w:t>
      </w:r>
      <w:r w:rsidRPr="00C63F3D">
        <w:rPr>
          <w:rFonts w:ascii="Calibri" w:hAnsi="Calibri" w:cs="Calibri"/>
          <w:color w:val="7B7B7B" w:themeColor="accent3" w:themeShade="BF"/>
          <w:sz w:val="26"/>
          <w:szCs w:val="26"/>
        </w:rPr>
        <w:t xml:space="preserve">  "Adaptations for Interviewing Vulnerable Populations” </w:t>
      </w:r>
    </w:p>
    <w:p w14:paraId="420872A1" w14:textId="77777777" w:rsidR="00EF7F6D" w:rsidRPr="00C63F3D" w:rsidRDefault="00EF7F6D" w:rsidP="00EF7F6D">
      <w:pPr>
        <w:pStyle w:val="NoSpacing"/>
        <w:rPr>
          <w:rFonts w:ascii="Calibri" w:hAnsi="Calibri" w:cs="Calibri"/>
          <w:i/>
          <w:iCs/>
          <w:color w:val="A5A5A5" w:themeColor="accent3"/>
          <w:sz w:val="22"/>
          <w:szCs w:val="22"/>
        </w:rPr>
      </w:pPr>
      <w:r w:rsidRPr="00F97506">
        <w:rPr>
          <w:rFonts w:ascii="Calibri" w:hAnsi="Calibri" w:cs="Calibri"/>
          <w:i/>
          <w:iCs/>
          <w:color w:val="7B7B7B" w:themeColor="accent3" w:themeShade="BF"/>
          <w:sz w:val="26"/>
          <w:szCs w:val="26"/>
        </w:rPr>
        <w:t>Kathryn Lanier, MSG</w:t>
      </w:r>
      <w:r w:rsidRPr="00C63F3D">
        <w:rPr>
          <w:rFonts w:ascii="Calibri" w:hAnsi="Calibri" w:cs="Calibri"/>
          <w:i/>
          <w:iCs/>
          <w:color w:val="833C0B" w:themeColor="accent2" w:themeShade="80"/>
        </w:rPr>
        <w:br/>
      </w:r>
      <w:bookmarkEnd w:id="3"/>
      <w:r w:rsidRPr="00C63F3D">
        <w:rPr>
          <w:rFonts w:ascii="Calibri" w:hAnsi="Calibri" w:cs="Calibri"/>
          <w:i/>
          <w:iCs/>
          <w:color w:val="A5A5A5" w:themeColor="accent3"/>
        </w:rPr>
        <w:br/>
      </w:r>
      <w:r w:rsidRPr="00C63F3D">
        <w:rPr>
          <w:rFonts w:ascii="Calibri" w:hAnsi="Calibri" w:cs="Calibri"/>
          <w:color w:val="auto"/>
          <w:sz w:val="22"/>
          <w:szCs w:val="22"/>
        </w:rPr>
        <w:t xml:space="preserve">Learn how to employ tools and techniques to overcome multiple barriers that may exist when interviewing older or disabled adults who have been victims of crime. Topics to be discussed include some of the physiological and psychological changes associated with aging, such as hearing and vision loss, speech difficulties and cognitive deficits. Explore approaches and consider additional resources that may be necessary to conduct and obtain critical information.  </w:t>
      </w:r>
    </w:p>
    <w:p w14:paraId="59226719" w14:textId="77777777" w:rsidR="00EF7F6D" w:rsidRPr="00C63F3D" w:rsidRDefault="00EF7F6D" w:rsidP="00EF7F6D">
      <w:pPr>
        <w:pStyle w:val="NoSpacing"/>
        <w:rPr>
          <w:rFonts w:ascii="Calibri" w:hAnsi="Calibri" w:cs="Calibri"/>
          <w:color w:val="auto"/>
          <w:sz w:val="22"/>
          <w:szCs w:val="22"/>
        </w:rPr>
      </w:pPr>
      <w:r>
        <w:rPr>
          <w:rFonts w:ascii="Calibri" w:hAnsi="Calibri" w:cs="Calibri"/>
          <w:b/>
          <w:bCs/>
          <w:i/>
          <w:iCs/>
          <w:noProof/>
          <w:color w:val="auto"/>
          <w:sz w:val="22"/>
          <w:szCs w:val="22"/>
          <w:lang w:eastAsia="en-US"/>
        </w:rPr>
        <w:drawing>
          <wp:anchor distT="0" distB="0" distL="114300" distR="114300" simplePos="0" relativeHeight="251664384" behindDoc="0" locked="0" layoutInCell="1" allowOverlap="1" wp14:anchorId="5BFFA982" wp14:editId="7A16C228">
            <wp:simplePos x="0" y="0"/>
            <wp:positionH relativeFrom="column">
              <wp:posOffset>0</wp:posOffset>
            </wp:positionH>
            <wp:positionV relativeFrom="paragraph">
              <wp:posOffset>167005</wp:posOffset>
            </wp:positionV>
            <wp:extent cx="609600" cy="609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2.png"/>
                    <pic:cNvPicPr/>
                  </pic:nvPicPr>
                  <pic:blipFill>
                    <a:blip r:embed="rId31"/>
                    <a:stretch>
                      <a:fillRect/>
                    </a:stretch>
                  </pic:blipFill>
                  <pic:spPr>
                    <a:xfrm>
                      <a:off x="0" y="0"/>
                      <a:ext cx="609600" cy="609600"/>
                    </a:xfrm>
                    <a:prstGeom prst="rect">
                      <a:avLst/>
                    </a:prstGeom>
                  </pic:spPr>
                </pic:pic>
              </a:graphicData>
            </a:graphic>
          </wp:anchor>
        </w:drawing>
      </w:r>
    </w:p>
    <w:p w14:paraId="17DA1768" w14:textId="77777777" w:rsidR="00EF7F6D" w:rsidRPr="00C63F3D" w:rsidRDefault="00EF7F6D" w:rsidP="00EF7F6D">
      <w:pPr>
        <w:pStyle w:val="NoSpacing"/>
        <w:rPr>
          <w:rFonts w:ascii="Calibri" w:hAnsi="Calibri" w:cs="Calibri"/>
          <w:color w:val="auto"/>
          <w:sz w:val="22"/>
          <w:szCs w:val="22"/>
        </w:rPr>
      </w:pPr>
      <w:r w:rsidRPr="00B01C87">
        <w:rPr>
          <w:rFonts w:ascii="Calibri" w:hAnsi="Calibri" w:cs="Calibri"/>
          <w:b/>
          <w:bCs/>
          <w:i/>
          <w:iCs/>
          <w:color w:val="auto"/>
          <w:sz w:val="22"/>
          <w:szCs w:val="22"/>
        </w:rPr>
        <w:t>Kathryn Lanier</w:t>
      </w:r>
      <w:r w:rsidRPr="00C63F3D">
        <w:rPr>
          <w:rFonts w:ascii="Calibri" w:hAnsi="Calibri" w:cs="Calibri"/>
          <w:color w:val="auto"/>
          <w:sz w:val="22"/>
          <w:szCs w:val="22"/>
        </w:rPr>
        <w:t xml:space="preserve"> is the Section Chief for Elder Rights and Special Initiatives at the North Carolina Division of Aging and Adult Services where she has been employed for the past nineteen years. She oversees the Long-Term Care Ombudsman Program, Legal Services for the Elderly, Senior Community Service Employment Program, and Consumer Fraud Protection efforts. Prior to her current position, she served as the Ombudsman Program Specialist for ten years with the Division. While in that position, Kathryn created the Strategic Alliances for Elders in Long Term Care Taskforce (S.A.F.E.-in-LTC) a multidisciplinary group of professionals focused on addressing and seeking prosecution of crimes committed in long term care facilities. This group created a comprehensive interactive course for law enforcement officers entitled “Investigating Crimes in Long Term Care Settings: Voiceless Victims.”  The course has been taught at the NC Justice Academy’s two state campuses for the past fifteen years and several times within the state’s community college system. She continues to serve as an instructor in </w:t>
      </w:r>
      <w:r w:rsidRPr="00C63F3D">
        <w:rPr>
          <w:rFonts w:ascii="Calibri" w:hAnsi="Calibri" w:cs="Calibri"/>
          <w:color w:val="auto"/>
          <w:sz w:val="22"/>
          <w:szCs w:val="22"/>
        </w:rPr>
        <w:lastRenderedPageBreak/>
        <w:t>the course and enjoys educating detectives on how they can best serve North Carolina’s citizens, regardless of whether they live in the community or a facility.</w:t>
      </w:r>
    </w:p>
    <w:p w14:paraId="24C0A4C9" w14:textId="77777777" w:rsidR="00EF7F6D" w:rsidRPr="00C63F3D" w:rsidRDefault="00EF7F6D" w:rsidP="00EF7F6D">
      <w:pPr>
        <w:pStyle w:val="NoSpacing"/>
        <w:rPr>
          <w:rFonts w:ascii="Calibri" w:hAnsi="Calibri" w:cs="Calibri"/>
          <w:color w:val="auto"/>
          <w:sz w:val="22"/>
          <w:szCs w:val="22"/>
        </w:rPr>
      </w:pPr>
    </w:p>
    <w:p w14:paraId="0D7E68BF" w14:textId="77777777" w:rsidR="00EF7F6D" w:rsidRPr="00C63F3D" w:rsidRDefault="00EF7F6D" w:rsidP="00EF7F6D">
      <w:pPr>
        <w:pStyle w:val="NoSpacing"/>
        <w:rPr>
          <w:rFonts w:ascii="Calibri" w:hAnsi="Calibri" w:cs="Calibri"/>
          <w:color w:val="auto"/>
          <w:sz w:val="22"/>
          <w:szCs w:val="22"/>
        </w:rPr>
      </w:pPr>
      <w:r w:rsidRPr="00C63F3D">
        <w:rPr>
          <w:rFonts w:ascii="Calibri" w:hAnsi="Calibri" w:cs="Calibri"/>
          <w:color w:val="auto"/>
          <w:sz w:val="22"/>
          <w:szCs w:val="22"/>
        </w:rPr>
        <w:t>Kathryn has extensive experience in the field of aging services and has worked with the spectrum of older adults--from the very active to those who are most vulnerable. She has developed and presented training to professionals and the public on a wide variety of topics ranging from Alzheimer’s disease to elder abuse awareness and prevention. She earned her Master of Science Degree in Gerontology with a concentration in Public Administration from the Medical College of Virginia/Virginia Commonwealth University in Richmond, VA and a BA in Broadcast Electronic Communication from Marquette University in Milwaukee, WI.</w:t>
      </w:r>
    </w:p>
    <w:p w14:paraId="458523EE" w14:textId="77777777" w:rsidR="00EF7F6D" w:rsidRPr="00C63F3D" w:rsidRDefault="00EF7F6D" w:rsidP="00EF7F6D">
      <w:pPr>
        <w:pStyle w:val="NoSpacing"/>
        <w:rPr>
          <w:rFonts w:ascii="Calibri" w:hAnsi="Calibri" w:cs="Calibri"/>
          <w:color w:val="auto"/>
          <w:sz w:val="22"/>
          <w:szCs w:val="22"/>
        </w:rPr>
      </w:pPr>
    </w:p>
    <w:p w14:paraId="1FC03250" w14:textId="77777777" w:rsidR="00EF7F6D" w:rsidRPr="00C63F3D" w:rsidRDefault="00EF7F6D" w:rsidP="00EF7F6D">
      <w:pPr>
        <w:pStyle w:val="NoSpacing"/>
        <w:rPr>
          <w:rFonts w:ascii="Calibri" w:hAnsi="Calibri" w:cs="Calibri"/>
          <w:color w:val="7B7B7B" w:themeColor="accent3" w:themeShade="BF"/>
          <w:sz w:val="26"/>
          <w:szCs w:val="26"/>
        </w:rPr>
      </w:pPr>
      <w:r w:rsidRPr="00C63F3D">
        <w:rPr>
          <w:rFonts w:ascii="Calibri" w:hAnsi="Calibri" w:cs="Calibri"/>
          <w:b/>
          <w:bCs/>
          <w:color w:val="7B7B7B" w:themeColor="accent3" w:themeShade="BF"/>
          <w:sz w:val="26"/>
          <w:szCs w:val="26"/>
        </w:rPr>
        <w:t>CONCURRENT BREAKOUT D</w:t>
      </w:r>
      <w:r w:rsidRPr="00C63F3D">
        <w:rPr>
          <w:rFonts w:ascii="Calibri" w:hAnsi="Calibri" w:cs="Calibri"/>
          <w:color w:val="7B7B7B" w:themeColor="accent3" w:themeShade="BF"/>
          <w:sz w:val="26"/>
          <w:szCs w:val="26"/>
        </w:rPr>
        <w:t xml:space="preserve">: “How Banks Protect Our Most Vulnerable” </w:t>
      </w:r>
    </w:p>
    <w:p w14:paraId="2B56DA2A" w14:textId="77777777" w:rsidR="00EF7F6D" w:rsidRPr="00F97506" w:rsidRDefault="00EF7F6D" w:rsidP="00EF7F6D">
      <w:pPr>
        <w:pStyle w:val="NoSpacing"/>
        <w:rPr>
          <w:rFonts w:ascii="Calibri" w:hAnsi="Calibri" w:cs="Calibri"/>
          <w:i/>
          <w:iCs/>
          <w:color w:val="7B7B7B" w:themeColor="accent3" w:themeShade="BF"/>
          <w:sz w:val="26"/>
          <w:szCs w:val="26"/>
        </w:rPr>
      </w:pPr>
      <w:r w:rsidRPr="00F97506">
        <w:rPr>
          <w:rFonts w:ascii="Calibri" w:hAnsi="Calibri" w:cs="Calibri"/>
          <w:i/>
          <w:iCs/>
          <w:color w:val="7B7B7B" w:themeColor="accent3" w:themeShade="BF"/>
          <w:sz w:val="26"/>
          <w:szCs w:val="26"/>
        </w:rPr>
        <w:t>Peter Gwaltney</w:t>
      </w:r>
    </w:p>
    <w:p w14:paraId="3DFC5274" w14:textId="77777777" w:rsidR="00EF7F6D" w:rsidRPr="00C63F3D" w:rsidRDefault="00EF7F6D" w:rsidP="00EF7F6D">
      <w:pPr>
        <w:pStyle w:val="NoSpacing"/>
        <w:rPr>
          <w:rFonts w:ascii="Calibri" w:hAnsi="Calibri" w:cs="Calibri"/>
          <w:color w:val="auto"/>
        </w:rPr>
      </w:pPr>
    </w:p>
    <w:p w14:paraId="13F3F3C6" w14:textId="77777777" w:rsidR="00EF7F6D" w:rsidRPr="00C63F3D" w:rsidRDefault="00EF7F6D" w:rsidP="00EF7F6D">
      <w:pPr>
        <w:pStyle w:val="NoSpacing"/>
        <w:rPr>
          <w:rFonts w:ascii="Calibri" w:hAnsi="Calibri" w:cs="Calibri"/>
          <w:color w:val="auto"/>
          <w:sz w:val="22"/>
          <w:szCs w:val="22"/>
        </w:rPr>
      </w:pPr>
      <w:r w:rsidRPr="00C63F3D">
        <w:rPr>
          <w:rFonts w:ascii="Calibri" w:hAnsi="Calibri" w:cs="Calibri"/>
          <w:color w:val="auto"/>
          <w:sz w:val="22"/>
          <w:szCs w:val="22"/>
        </w:rPr>
        <w:t>In this presentation,</w:t>
      </w:r>
      <w:r>
        <w:rPr>
          <w:rFonts w:ascii="Calibri" w:hAnsi="Calibri" w:cs="Calibri"/>
          <w:color w:val="auto"/>
          <w:sz w:val="22"/>
          <w:szCs w:val="22"/>
        </w:rPr>
        <w:t xml:space="preserve"> Peter</w:t>
      </w:r>
      <w:r w:rsidRPr="00C63F3D">
        <w:rPr>
          <w:rFonts w:ascii="Calibri" w:hAnsi="Calibri" w:cs="Calibri"/>
          <w:color w:val="auto"/>
          <w:sz w:val="22"/>
          <w:szCs w:val="22"/>
        </w:rPr>
        <w:t xml:space="preserve"> will address how banks protect customers from theft, fraud and exploitation schemes. He will also touch on how customers and professionals working with at-risk adults can work with banks to prevent harm and achieve better outcomes when financial harm occurs. </w:t>
      </w:r>
    </w:p>
    <w:p w14:paraId="10DBBF49" w14:textId="77777777" w:rsidR="00EF7F6D" w:rsidRPr="00C63F3D" w:rsidRDefault="00EF7F6D" w:rsidP="00EF7F6D">
      <w:pPr>
        <w:pStyle w:val="NoSpacing"/>
        <w:rPr>
          <w:rFonts w:ascii="Calibri" w:hAnsi="Calibri" w:cs="Calibri"/>
          <w:color w:val="auto"/>
          <w:sz w:val="22"/>
          <w:szCs w:val="22"/>
        </w:rPr>
      </w:pPr>
      <w:r>
        <w:rPr>
          <w:rFonts w:ascii="Calibri" w:hAnsi="Calibri" w:cs="Calibri"/>
          <w:b/>
          <w:bCs/>
          <w:i/>
          <w:iCs/>
          <w:noProof/>
          <w:color w:val="auto"/>
          <w:sz w:val="22"/>
          <w:szCs w:val="22"/>
          <w:lang w:eastAsia="en-US"/>
        </w:rPr>
        <w:drawing>
          <wp:anchor distT="0" distB="0" distL="114300" distR="114300" simplePos="0" relativeHeight="251665408" behindDoc="0" locked="0" layoutInCell="1" allowOverlap="1" wp14:anchorId="562361E1" wp14:editId="266EDD91">
            <wp:simplePos x="0" y="0"/>
            <wp:positionH relativeFrom="column">
              <wp:posOffset>0</wp:posOffset>
            </wp:positionH>
            <wp:positionV relativeFrom="paragraph">
              <wp:posOffset>171450</wp:posOffset>
            </wp:positionV>
            <wp:extent cx="609600" cy="609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2.png"/>
                    <pic:cNvPicPr/>
                  </pic:nvPicPr>
                  <pic:blipFill>
                    <a:blip r:embed="rId32"/>
                    <a:stretch>
                      <a:fillRect/>
                    </a:stretch>
                  </pic:blipFill>
                  <pic:spPr>
                    <a:xfrm>
                      <a:off x="0" y="0"/>
                      <a:ext cx="609600" cy="609600"/>
                    </a:xfrm>
                    <a:prstGeom prst="rect">
                      <a:avLst/>
                    </a:prstGeom>
                  </pic:spPr>
                </pic:pic>
              </a:graphicData>
            </a:graphic>
          </wp:anchor>
        </w:drawing>
      </w:r>
    </w:p>
    <w:p w14:paraId="59460A84" w14:textId="77777777" w:rsidR="00EF7F6D" w:rsidRPr="00C63F3D" w:rsidRDefault="00EF7F6D" w:rsidP="00EF7F6D">
      <w:pPr>
        <w:pStyle w:val="NoSpacing"/>
        <w:rPr>
          <w:rFonts w:ascii="Calibri" w:hAnsi="Calibri" w:cs="Calibri"/>
          <w:color w:val="auto"/>
          <w:sz w:val="22"/>
          <w:szCs w:val="22"/>
        </w:rPr>
      </w:pPr>
      <w:r w:rsidRPr="00B01C87">
        <w:rPr>
          <w:rFonts w:ascii="Calibri" w:hAnsi="Calibri" w:cs="Calibri"/>
          <w:b/>
          <w:bCs/>
          <w:i/>
          <w:iCs/>
          <w:color w:val="auto"/>
          <w:sz w:val="22"/>
          <w:szCs w:val="22"/>
        </w:rPr>
        <w:t>Peter Gwaltney</w:t>
      </w:r>
      <w:r w:rsidRPr="00C63F3D">
        <w:rPr>
          <w:rFonts w:ascii="Calibri" w:hAnsi="Calibri" w:cs="Calibri"/>
          <w:color w:val="auto"/>
          <w:sz w:val="22"/>
          <w:szCs w:val="22"/>
        </w:rPr>
        <w:t xml:space="preserve"> has served as President and Chief Executive Officer of the North Carolina Bankers Association since January 2015. He is a former banker and previously served as CEO of the Louisiana Bankers Association.  During his career, Peter has served on numerous committees with the American Bankers Association and currently serves on the ABA Board of Directors and Chairman of the ABA Alliance of State Bankers Associations. He is a Past Chairman of the Louisiana Governor’s Prayer Breakfast, a Past Chairman of the Graduate School of Banking at LSU and currently serves as a member of the Board of Trustees at Mary Baldwin University in Staunton, Virginia and the Dean’s Advisory Council at the School of Business at Louisiana State University. He holds a Bachelor of Arts in General Studies with an emphasis in Economics and Finance from Louisiana State University. Peter and his wife, Ginny, have six children and seven grandchildren.</w:t>
      </w:r>
    </w:p>
    <w:p w14:paraId="6F0E503A" w14:textId="77777777" w:rsidR="00EF7F6D" w:rsidRPr="00C63F3D" w:rsidRDefault="00EF7F6D" w:rsidP="00EF7F6D">
      <w:pPr>
        <w:pStyle w:val="NoSpacing"/>
        <w:rPr>
          <w:rFonts w:ascii="Calibri" w:hAnsi="Calibri" w:cs="Calibri"/>
          <w:color w:val="auto"/>
        </w:rPr>
      </w:pPr>
    </w:p>
    <w:p w14:paraId="1328BEF4" w14:textId="77777777" w:rsidR="00EF7F6D" w:rsidRPr="00C63F3D" w:rsidRDefault="00EF7F6D" w:rsidP="00EF7F6D">
      <w:pPr>
        <w:pStyle w:val="NoSpacing"/>
        <w:rPr>
          <w:rFonts w:ascii="Calibri" w:hAnsi="Calibri" w:cs="Calibri"/>
          <w:b/>
          <w:bCs/>
          <w:color w:val="auto"/>
        </w:rPr>
      </w:pPr>
      <w:r>
        <w:rPr>
          <w:rFonts w:ascii="Calibri" w:hAnsi="Calibri" w:cs="Calibri"/>
          <w:b/>
          <w:bCs/>
          <w:color w:val="auto"/>
        </w:rPr>
        <w:t xml:space="preserve">Day Two </w:t>
      </w:r>
      <w:r w:rsidRPr="00C63F3D">
        <w:rPr>
          <w:rFonts w:ascii="Calibri" w:hAnsi="Calibri" w:cs="Calibri"/>
          <w:b/>
          <w:bCs/>
          <w:color w:val="auto"/>
        </w:rPr>
        <w:t>Afternoon Concurrent Breakout Sessions</w:t>
      </w:r>
    </w:p>
    <w:p w14:paraId="1D32501D" w14:textId="77777777" w:rsidR="00EF7F6D" w:rsidRPr="00C63F3D"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C63F3D">
        <w:rPr>
          <w:rFonts w:ascii="Calibri" w:hAnsi="Calibri" w:cs="Calibri"/>
          <w:b/>
          <w:bCs/>
          <w:color w:val="7B7B7B" w:themeColor="accent3" w:themeShade="BF"/>
          <w:sz w:val="26"/>
          <w:szCs w:val="26"/>
        </w:rPr>
        <w:t>CONCURRENT BREAKOUT E:</w:t>
      </w:r>
      <w:r w:rsidRPr="00C63F3D">
        <w:rPr>
          <w:rFonts w:ascii="Calibri" w:hAnsi="Calibri" w:cs="Calibri"/>
          <w:color w:val="7B7B7B" w:themeColor="accent3" w:themeShade="BF"/>
          <w:sz w:val="26"/>
          <w:szCs w:val="26"/>
        </w:rPr>
        <w:t xml:space="preserve"> "Halt in the Name of the Law! Choosing the Right Remedy for Elder Financial Abuse”</w:t>
      </w:r>
      <w:r w:rsidRPr="00C63F3D">
        <w:rPr>
          <w:rFonts w:ascii="Calibri" w:hAnsi="Calibri" w:cs="Calibri"/>
          <w:color w:val="7B7B7B" w:themeColor="accent3" w:themeShade="BF"/>
          <w:sz w:val="26"/>
          <w:szCs w:val="26"/>
        </w:rPr>
        <w:br/>
      </w:r>
      <w:r w:rsidRPr="00F97506">
        <w:rPr>
          <w:rFonts w:ascii="Calibri" w:hAnsi="Calibri" w:cs="Calibri"/>
          <w:i/>
          <w:iCs/>
          <w:color w:val="7B7B7B" w:themeColor="accent3" w:themeShade="BF"/>
          <w:sz w:val="26"/>
          <w:szCs w:val="26"/>
        </w:rPr>
        <w:t>Heather Whitaker Goldstein, JD</w:t>
      </w:r>
    </w:p>
    <w:p w14:paraId="2E38283A" w14:textId="77777777" w:rsidR="00EF7F6D" w:rsidRPr="00C63F3D" w:rsidRDefault="00EF7F6D" w:rsidP="00EF7F6D">
      <w:pPr>
        <w:autoSpaceDE w:val="0"/>
        <w:autoSpaceDN w:val="0"/>
        <w:adjustRightInd w:val="0"/>
        <w:spacing w:after="0" w:line="240" w:lineRule="auto"/>
        <w:rPr>
          <w:rFonts w:ascii="Calibri" w:hAnsi="Calibri" w:cs="Calibri"/>
          <w:color w:val="000000"/>
        </w:rPr>
      </w:pPr>
    </w:p>
    <w:p w14:paraId="3B6BFBAF" w14:textId="77777777" w:rsidR="00EF7F6D" w:rsidRDefault="00EF7F6D" w:rsidP="00EF7F6D">
      <w:pPr>
        <w:autoSpaceDE w:val="0"/>
        <w:autoSpaceDN w:val="0"/>
        <w:adjustRightInd w:val="0"/>
        <w:spacing w:after="0" w:line="240" w:lineRule="auto"/>
        <w:rPr>
          <w:rFonts w:ascii="Calibri" w:hAnsi="Calibri" w:cs="Calibri"/>
          <w:color w:val="000000"/>
        </w:rPr>
      </w:pPr>
      <w:r w:rsidRPr="00C63F3D">
        <w:rPr>
          <w:rFonts w:ascii="Calibri" w:hAnsi="Calibri" w:cs="Calibri"/>
          <w:color w:val="000000"/>
        </w:rPr>
        <w:t xml:space="preserve">Effectively ending elder financial abuse is a multi-disciplinary endeavor, requiring understanding of criminal and civil legal remedies, government resources, and prevention strategies. When exploitation is occurring or has occurred, </w:t>
      </w:r>
    </w:p>
    <w:p w14:paraId="38A32E68" w14:textId="77777777" w:rsidR="00EF7F6D" w:rsidRPr="00C63F3D" w:rsidRDefault="00EF7F6D" w:rsidP="00EF7F6D">
      <w:pPr>
        <w:autoSpaceDE w:val="0"/>
        <w:autoSpaceDN w:val="0"/>
        <w:adjustRightInd w:val="0"/>
        <w:spacing w:after="0" w:line="240" w:lineRule="auto"/>
        <w:rPr>
          <w:rFonts w:ascii="Calibri" w:hAnsi="Calibri" w:cs="Calibri"/>
          <w:color w:val="000000"/>
        </w:rPr>
      </w:pPr>
      <w:r w:rsidRPr="00C63F3D">
        <w:rPr>
          <w:rFonts w:ascii="Calibri" w:hAnsi="Calibri" w:cs="Calibri"/>
          <w:color w:val="000000"/>
        </w:rPr>
        <w:t>victims and their family members need to understand the advantages and limitations of various legal and non-legal pathways to stop the exploitation and recover assets that have been taken. This presentation will focus on helping those victims identify the right remedy. We will also highlight specific planning and prevention strategies that every older adult should consider mitigating, to avoid the risk of ever becoming a victim.</w:t>
      </w:r>
    </w:p>
    <w:p w14:paraId="673830B5" w14:textId="77777777" w:rsidR="00EF7F6D" w:rsidRPr="00C63F3D" w:rsidRDefault="00EF7F6D" w:rsidP="00EF7F6D">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anchor distT="0" distB="0" distL="114300" distR="114300" simplePos="0" relativeHeight="251666432" behindDoc="0" locked="0" layoutInCell="1" allowOverlap="1" wp14:anchorId="0636BB93" wp14:editId="7CC6BD35">
            <wp:simplePos x="0" y="0"/>
            <wp:positionH relativeFrom="column">
              <wp:posOffset>0</wp:posOffset>
            </wp:positionH>
            <wp:positionV relativeFrom="paragraph">
              <wp:posOffset>168275</wp:posOffset>
            </wp:positionV>
            <wp:extent cx="609600" cy="6096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2.png"/>
                    <pic:cNvPicPr/>
                  </pic:nvPicPr>
                  <pic:blipFill>
                    <a:blip r:embed="rId33"/>
                    <a:stretch>
                      <a:fillRect/>
                    </a:stretch>
                  </pic:blipFill>
                  <pic:spPr>
                    <a:xfrm>
                      <a:off x="0" y="0"/>
                      <a:ext cx="609600" cy="609600"/>
                    </a:xfrm>
                    <a:prstGeom prst="rect">
                      <a:avLst/>
                    </a:prstGeom>
                  </pic:spPr>
                </pic:pic>
              </a:graphicData>
            </a:graphic>
          </wp:anchor>
        </w:drawing>
      </w:r>
    </w:p>
    <w:p w14:paraId="71B1834A" w14:textId="77777777" w:rsidR="00EF7F6D" w:rsidRPr="00C63F3D" w:rsidRDefault="00EF7F6D" w:rsidP="00EF7F6D">
      <w:pPr>
        <w:autoSpaceDE w:val="0"/>
        <w:autoSpaceDN w:val="0"/>
        <w:adjustRightInd w:val="0"/>
        <w:spacing w:after="0" w:line="240" w:lineRule="auto"/>
        <w:rPr>
          <w:rFonts w:ascii="Calibri" w:hAnsi="Calibri" w:cs="Calibri"/>
          <w:color w:val="000000"/>
        </w:rPr>
      </w:pPr>
      <w:r w:rsidRPr="00C63F3D">
        <w:rPr>
          <w:rFonts w:ascii="Calibri" w:hAnsi="Calibri" w:cs="Calibri"/>
          <w:color w:val="000000"/>
        </w:rPr>
        <w:t>A principal with the Van Winkle Law Firm in Asheville, North Carolina</w:t>
      </w:r>
      <w:r w:rsidRPr="00B01C87">
        <w:rPr>
          <w:rFonts w:ascii="Calibri" w:hAnsi="Calibri" w:cs="Calibri"/>
          <w:b/>
          <w:bCs/>
          <w:color w:val="000000"/>
        </w:rPr>
        <w:t xml:space="preserve">, </w:t>
      </w:r>
      <w:r w:rsidRPr="00B01C87">
        <w:rPr>
          <w:rFonts w:ascii="Calibri" w:hAnsi="Calibri" w:cs="Calibri"/>
          <w:b/>
          <w:bCs/>
          <w:i/>
          <w:iCs/>
          <w:color w:val="000000"/>
        </w:rPr>
        <w:t>Heather Whitaker Goldstein</w:t>
      </w:r>
      <w:r w:rsidRPr="00C63F3D">
        <w:rPr>
          <w:rFonts w:ascii="Calibri" w:hAnsi="Calibri" w:cs="Calibri"/>
          <w:color w:val="000000"/>
        </w:rPr>
        <w:t xml:space="preserve"> focuses her practice on incapacity planning, client advocacy, and litigation in a wide variety of situations where an elderly person is vulnerable to exploitation. Her work includes guardianship proceedings, will contests, trust modifications, estate proceedings, and civil claims brought by and against agents, trustees, and guardians on behalf of older adults. She also works pro-actively with clients to develop aging plans, and </w:t>
      </w:r>
      <w:proofErr w:type="gramStart"/>
      <w:r w:rsidRPr="00C63F3D">
        <w:rPr>
          <w:rFonts w:ascii="Calibri" w:hAnsi="Calibri" w:cs="Calibri"/>
          <w:color w:val="000000"/>
        </w:rPr>
        <w:t>counsels</w:t>
      </w:r>
      <w:proofErr w:type="gramEnd"/>
      <w:r w:rsidRPr="00C63F3D">
        <w:rPr>
          <w:rFonts w:ascii="Calibri" w:hAnsi="Calibri" w:cs="Calibri"/>
          <w:color w:val="000000"/>
        </w:rPr>
        <w:t xml:space="preserve"> clients who serve </w:t>
      </w:r>
      <w:r w:rsidRPr="00C63F3D">
        <w:rPr>
          <w:rFonts w:ascii="Calibri" w:hAnsi="Calibri" w:cs="Calibri"/>
          <w:color w:val="000000"/>
        </w:rPr>
        <w:lastRenderedPageBreak/>
        <w:t>in a fiduciary capacity for an older adult. Heather serves on Buncombe County’s Elder Justice Leadership Team and on the Board of the NC Chapter of the National Academy of Elder Law Attorneys. She is a regular speaker on the topic of planning for incapacity, helping older adults protect themselves from financial exploitation.</w:t>
      </w:r>
    </w:p>
    <w:p w14:paraId="4206B188" w14:textId="77777777" w:rsidR="00EF7F6D" w:rsidRPr="00C63F3D" w:rsidRDefault="00EF7F6D" w:rsidP="00EF7F6D">
      <w:pPr>
        <w:autoSpaceDE w:val="0"/>
        <w:autoSpaceDN w:val="0"/>
        <w:adjustRightInd w:val="0"/>
        <w:spacing w:after="0" w:line="240" w:lineRule="auto"/>
        <w:rPr>
          <w:rFonts w:ascii="Calibri" w:hAnsi="Calibri" w:cs="Calibri"/>
          <w:color w:val="000000"/>
        </w:rPr>
      </w:pPr>
    </w:p>
    <w:p w14:paraId="15D58DCB" w14:textId="77777777" w:rsidR="00EF7F6D" w:rsidRPr="00C63F3D"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C63F3D">
        <w:rPr>
          <w:rFonts w:ascii="Calibri" w:hAnsi="Calibri" w:cs="Calibri"/>
          <w:b/>
          <w:bCs/>
          <w:color w:val="7B7B7B" w:themeColor="accent3" w:themeShade="BF"/>
          <w:sz w:val="26"/>
          <w:szCs w:val="26"/>
        </w:rPr>
        <w:t>CONCURRENT BREAKOUT F:</w:t>
      </w:r>
      <w:r w:rsidRPr="00C63F3D">
        <w:rPr>
          <w:rFonts w:ascii="Calibri" w:hAnsi="Calibri" w:cs="Calibri"/>
          <w:color w:val="7B7B7B" w:themeColor="accent3" w:themeShade="BF"/>
          <w:sz w:val="26"/>
          <w:szCs w:val="26"/>
        </w:rPr>
        <w:t xml:space="preserve"> “Racial </w:t>
      </w:r>
      <w:r>
        <w:rPr>
          <w:rFonts w:ascii="Calibri" w:hAnsi="Calibri" w:cs="Calibri"/>
          <w:color w:val="7B7B7B" w:themeColor="accent3" w:themeShade="BF"/>
          <w:sz w:val="26"/>
          <w:szCs w:val="26"/>
        </w:rPr>
        <w:t>and</w:t>
      </w:r>
      <w:r w:rsidRPr="00C63F3D">
        <w:rPr>
          <w:rFonts w:ascii="Calibri" w:hAnsi="Calibri" w:cs="Calibri"/>
          <w:color w:val="7B7B7B" w:themeColor="accent3" w:themeShade="BF"/>
          <w:sz w:val="26"/>
          <w:szCs w:val="26"/>
        </w:rPr>
        <w:t xml:space="preserve"> Diversity Inclusion in MDTs”</w:t>
      </w:r>
    </w:p>
    <w:p w14:paraId="3CAD60FD" w14:textId="77777777" w:rsidR="00EF7F6D" w:rsidRPr="00F97506"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F97506">
        <w:rPr>
          <w:rFonts w:ascii="Calibri" w:hAnsi="Calibri" w:cs="Calibri"/>
          <w:i/>
          <w:iCs/>
          <w:color w:val="7B7B7B" w:themeColor="accent3" w:themeShade="BF"/>
          <w:sz w:val="26"/>
          <w:szCs w:val="26"/>
        </w:rPr>
        <w:t>Deric J. Boston, LCSW</w:t>
      </w:r>
    </w:p>
    <w:p w14:paraId="626EA53F" w14:textId="77777777" w:rsidR="00EF7F6D" w:rsidRPr="00C63F3D" w:rsidRDefault="00EF7F6D" w:rsidP="00EF7F6D">
      <w:pPr>
        <w:autoSpaceDE w:val="0"/>
        <w:autoSpaceDN w:val="0"/>
        <w:adjustRightInd w:val="0"/>
        <w:spacing w:after="0" w:line="240" w:lineRule="auto"/>
        <w:rPr>
          <w:rFonts w:ascii="Calibri" w:hAnsi="Calibri" w:cs="Calibri"/>
          <w:color w:val="000000"/>
        </w:rPr>
      </w:pPr>
    </w:p>
    <w:p w14:paraId="49C64BD6" w14:textId="77777777" w:rsidR="00EF7F6D" w:rsidRPr="00C63F3D" w:rsidRDefault="00EF7F6D" w:rsidP="00EF7F6D">
      <w:pPr>
        <w:autoSpaceDE w:val="0"/>
        <w:autoSpaceDN w:val="0"/>
        <w:adjustRightInd w:val="0"/>
        <w:spacing w:after="0" w:line="240" w:lineRule="auto"/>
        <w:rPr>
          <w:rFonts w:ascii="Calibri" w:hAnsi="Calibri" w:cs="Calibri"/>
          <w:color w:val="000000"/>
        </w:rPr>
      </w:pPr>
      <w:r w:rsidRPr="00C63F3D">
        <w:rPr>
          <w:rFonts w:ascii="Calibri" w:hAnsi="Calibri" w:cs="Calibri"/>
          <w:color w:val="000000"/>
        </w:rPr>
        <w:t>This “how to” session will help local MDTs identify and address cultural/racial biases and ease reluctance to report and cooperate while encouraging participation so we may better serve our entire community with less friction.</w:t>
      </w:r>
    </w:p>
    <w:p w14:paraId="57582470" w14:textId="77777777" w:rsidR="00EF7F6D" w:rsidRPr="00C63F3D" w:rsidRDefault="00EF7F6D" w:rsidP="00EF7F6D">
      <w:pPr>
        <w:autoSpaceDE w:val="0"/>
        <w:autoSpaceDN w:val="0"/>
        <w:adjustRightInd w:val="0"/>
        <w:spacing w:after="0" w:line="240" w:lineRule="auto"/>
        <w:rPr>
          <w:rFonts w:ascii="Calibri" w:hAnsi="Calibri" w:cs="Calibri"/>
          <w:color w:val="000000"/>
        </w:rPr>
      </w:pPr>
      <w:r>
        <w:rPr>
          <w:rFonts w:ascii="Calibri" w:hAnsi="Calibri" w:cs="Calibri"/>
          <w:b/>
          <w:bCs/>
          <w:i/>
          <w:iCs/>
          <w:noProof/>
          <w:color w:val="000000"/>
        </w:rPr>
        <w:drawing>
          <wp:anchor distT="0" distB="0" distL="114300" distR="114300" simplePos="0" relativeHeight="251667456" behindDoc="0" locked="0" layoutInCell="1" allowOverlap="1" wp14:anchorId="6F558D0B" wp14:editId="4010C353">
            <wp:simplePos x="0" y="0"/>
            <wp:positionH relativeFrom="column">
              <wp:posOffset>0</wp:posOffset>
            </wp:positionH>
            <wp:positionV relativeFrom="paragraph">
              <wp:posOffset>167640</wp:posOffset>
            </wp:positionV>
            <wp:extent cx="609600" cy="609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2.png"/>
                    <pic:cNvPicPr/>
                  </pic:nvPicPr>
                  <pic:blipFill>
                    <a:blip r:embed="rId34"/>
                    <a:stretch>
                      <a:fillRect/>
                    </a:stretch>
                  </pic:blipFill>
                  <pic:spPr>
                    <a:xfrm>
                      <a:off x="0" y="0"/>
                      <a:ext cx="609600" cy="609600"/>
                    </a:xfrm>
                    <a:prstGeom prst="rect">
                      <a:avLst/>
                    </a:prstGeom>
                  </pic:spPr>
                </pic:pic>
              </a:graphicData>
            </a:graphic>
          </wp:anchor>
        </w:drawing>
      </w:r>
    </w:p>
    <w:p w14:paraId="6B7AB267" w14:textId="77777777" w:rsidR="00EF7F6D" w:rsidRPr="00C63F3D" w:rsidRDefault="00EF7F6D" w:rsidP="00EF7F6D">
      <w:pPr>
        <w:autoSpaceDE w:val="0"/>
        <w:autoSpaceDN w:val="0"/>
        <w:adjustRightInd w:val="0"/>
        <w:spacing w:after="0" w:line="240" w:lineRule="auto"/>
        <w:rPr>
          <w:rFonts w:ascii="Calibri" w:hAnsi="Calibri" w:cs="Calibri"/>
          <w:color w:val="000000"/>
        </w:rPr>
      </w:pPr>
      <w:r w:rsidRPr="00B01C87">
        <w:rPr>
          <w:rFonts w:ascii="Calibri" w:hAnsi="Calibri" w:cs="Calibri"/>
          <w:b/>
          <w:bCs/>
          <w:i/>
          <w:iCs/>
          <w:color w:val="000000"/>
        </w:rPr>
        <w:t>Deric Boston</w:t>
      </w:r>
      <w:r w:rsidRPr="00C63F3D">
        <w:rPr>
          <w:rFonts w:ascii="Calibri" w:hAnsi="Calibri" w:cs="Calibri"/>
          <w:color w:val="000000"/>
        </w:rPr>
        <w:t xml:space="preserve"> is Senior Lecturer for the North Carolina State University School of Social Work. He earned a</w:t>
      </w:r>
    </w:p>
    <w:p w14:paraId="5D1B11D4" w14:textId="77777777" w:rsidR="00EF7F6D" w:rsidRPr="00C63F3D" w:rsidRDefault="00EF7F6D" w:rsidP="00EF7F6D">
      <w:pPr>
        <w:autoSpaceDE w:val="0"/>
        <w:autoSpaceDN w:val="0"/>
        <w:adjustRightInd w:val="0"/>
        <w:spacing w:after="0" w:line="240" w:lineRule="auto"/>
        <w:rPr>
          <w:rFonts w:ascii="Calibri" w:hAnsi="Calibri" w:cs="Calibri"/>
          <w:color w:val="000000"/>
        </w:rPr>
      </w:pPr>
      <w:r w:rsidRPr="00C63F3D">
        <w:rPr>
          <w:rFonts w:ascii="Calibri" w:hAnsi="Calibri" w:cs="Calibri"/>
          <w:color w:val="000000"/>
        </w:rPr>
        <w:t>Bachelor of Education from the Citadel and a Master of Social Work from the University of North Carolina at Chapel Hill. Deric is a Licensed Clinical Social Worker and has worked with children providing cognitive behavioral therapy, and supervised teams providing intensive family and community-based treatment youth. For most of his 17-year career as a social worker, he has worked with children and their families by providing and supervising their mental health therapies and treatments.</w:t>
      </w:r>
    </w:p>
    <w:p w14:paraId="7287C7F5" w14:textId="77777777" w:rsidR="00EF7F6D" w:rsidRDefault="00EF7F6D" w:rsidP="00EF7F6D">
      <w:pPr>
        <w:autoSpaceDE w:val="0"/>
        <w:autoSpaceDN w:val="0"/>
        <w:adjustRightInd w:val="0"/>
        <w:spacing w:after="0" w:line="240" w:lineRule="auto"/>
        <w:rPr>
          <w:rFonts w:ascii="Calibri" w:hAnsi="Calibri" w:cs="Calibri"/>
          <w:b/>
          <w:bCs/>
          <w:color w:val="7B7B7B" w:themeColor="accent3" w:themeShade="BF"/>
          <w:sz w:val="26"/>
          <w:szCs w:val="26"/>
        </w:rPr>
      </w:pPr>
    </w:p>
    <w:p w14:paraId="5E0EE8F4" w14:textId="77777777" w:rsidR="00EF7F6D" w:rsidRPr="00C63F3D"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C63F3D">
        <w:rPr>
          <w:rFonts w:ascii="Calibri" w:hAnsi="Calibri" w:cs="Calibri"/>
          <w:b/>
          <w:bCs/>
          <w:color w:val="7B7B7B" w:themeColor="accent3" w:themeShade="BF"/>
          <w:sz w:val="26"/>
          <w:szCs w:val="26"/>
        </w:rPr>
        <w:t>CONCURRENT BREAKOUT G:</w:t>
      </w:r>
      <w:r w:rsidRPr="00C63F3D">
        <w:rPr>
          <w:rFonts w:ascii="Calibri" w:hAnsi="Calibri" w:cs="Calibri"/>
          <w:color w:val="7B7B7B" w:themeColor="accent3" w:themeShade="BF"/>
          <w:sz w:val="26"/>
          <w:szCs w:val="26"/>
        </w:rPr>
        <w:t xml:space="preserve"> </w:t>
      </w:r>
      <w:r w:rsidRPr="00152FAB">
        <w:rPr>
          <w:rFonts w:ascii="Calibri" w:hAnsi="Calibri" w:cs="Calibri"/>
          <w:color w:val="7B7B7B" w:themeColor="accent3" w:themeShade="BF"/>
          <w:sz w:val="26"/>
          <w:szCs w:val="26"/>
        </w:rPr>
        <w:t>“Dementia and Abuse: What Do You Need to Know to Make a Difference?”</w:t>
      </w:r>
    </w:p>
    <w:p w14:paraId="7D0BC8A8" w14:textId="77777777" w:rsidR="00EF7F6D" w:rsidRPr="00152FAB"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152FAB">
        <w:rPr>
          <w:rFonts w:ascii="Calibri" w:hAnsi="Calibri" w:cs="Calibri"/>
          <w:i/>
          <w:iCs/>
          <w:color w:val="7B7B7B" w:themeColor="accent3" w:themeShade="BF"/>
          <w:sz w:val="26"/>
          <w:szCs w:val="26"/>
        </w:rPr>
        <w:t>Melanie Bunn, RN, MS</w:t>
      </w:r>
    </w:p>
    <w:p w14:paraId="481DC413" w14:textId="77777777" w:rsidR="00EF7F6D" w:rsidRPr="00152FAB" w:rsidRDefault="00EF7F6D" w:rsidP="00EF7F6D">
      <w:pPr>
        <w:kinsoku w:val="0"/>
        <w:overflowPunct w:val="0"/>
        <w:autoSpaceDE w:val="0"/>
        <w:autoSpaceDN w:val="0"/>
        <w:adjustRightInd w:val="0"/>
        <w:spacing w:before="189" w:after="0" w:line="242" w:lineRule="auto"/>
        <w:ind w:right="213"/>
        <w:jc w:val="both"/>
        <w:rPr>
          <w:rFonts w:ascii="Calibri" w:hAnsi="Calibri" w:cs="Calibri"/>
        </w:rPr>
      </w:pPr>
      <w:r w:rsidRPr="00152FAB">
        <w:rPr>
          <w:rFonts w:ascii="Calibri" w:hAnsi="Calibri" w:cs="Calibri"/>
        </w:rPr>
        <w:t>This session focuses on why people living with dementia are at high risk for abuse, identifying signs of abuse in people living with dementia, communication approaches, and strategies that reduce abuse.</w:t>
      </w:r>
    </w:p>
    <w:p w14:paraId="38F7EE3C" w14:textId="77777777" w:rsidR="00EF7F6D" w:rsidRPr="00152FAB" w:rsidRDefault="00EF7F6D" w:rsidP="00EF7F6D">
      <w:pPr>
        <w:kinsoku w:val="0"/>
        <w:overflowPunct w:val="0"/>
        <w:autoSpaceDE w:val="0"/>
        <w:autoSpaceDN w:val="0"/>
        <w:adjustRightInd w:val="0"/>
        <w:spacing w:before="165" w:after="0" w:line="240" w:lineRule="auto"/>
        <w:ind w:right="590"/>
        <w:rPr>
          <w:rFonts w:ascii="Calibri" w:hAnsi="Calibri" w:cs="Calibri"/>
        </w:rPr>
      </w:pPr>
      <w:r>
        <w:rPr>
          <w:rFonts w:ascii="Calibri" w:hAnsi="Calibri" w:cs="Calibri"/>
          <w:b/>
          <w:bCs/>
          <w:i/>
          <w:iCs/>
          <w:noProof/>
        </w:rPr>
        <w:drawing>
          <wp:anchor distT="0" distB="0" distL="114300" distR="114300" simplePos="0" relativeHeight="251668480" behindDoc="0" locked="0" layoutInCell="1" allowOverlap="1" wp14:anchorId="5E222962" wp14:editId="5F9A7376">
            <wp:simplePos x="0" y="0"/>
            <wp:positionH relativeFrom="column">
              <wp:posOffset>0</wp:posOffset>
            </wp:positionH>
            <wp:positionV relativeFrom="paragraph">
              <wp:posOffset>104140</wp:posOffset>
            </wp:positionV>
            <wp:extent cx="609600" cy="6096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2.png"/>
                    <pic:cNvPicPr/>
                  </pic:nvPicPr>
                  <pic:blipFill>
                    <a:blip r:embed="rId35"/>
                    <a:stretch>
                      <a:fillRect/>
                    </a:stretch>
                  </pic:blipFill>
                  <pic:spPr>
                    <a:xfrm>
                      <a:off x="0" y="0"/>
                      <a:ext cx="609600" cy="609600"/>
                    </a:xfrm>
                    <a:prstGeom prst="rect">
                      <a:avLst/>
                    </a:prstGeom>
                  </pic:spPr>
                </pic:pic>
              </a:graphicData>
            </a:graphic>
          </wp:anchor>
        </w:drawing>
      </w:r>
      <w:r w:rsidRPr="00B01C87">
        <w:rPr>
          <w:rFonts w:ascii="Calibri" w:hAnsi="Calibri" w:cs="Calibri"/>
          <w:b/>
          <w:bCs/>
          <w:i/>
          <w:iCs/>
        </w:rPr>
        <w:t>Melanie Bunn</w:t>
      </w:r>
      <w:r w:rsidRPr="00152FAB">
        <w:rPr>
          <w:rFonts w:ascii="Calibri" w:hAnsi="Calibri" w:cs="Calibri"/>
        </w:rPr>
        <w:t xml:space="preserve"> is a nurse, teacher, trainer, speaker, coach, consultant, support group facilitator,</w:t>
      </w:r>
      <w:r w:rsidRPr="00C63F3D">
        <w:rPr>
          <w:rFonts w:ascii="Calibri" w:hAnsi="Calibri" w:cs="Calibri"/>
        </w:rPr>
        <w:t xml:space="preserve"> </w:t>
      </w:r>
      <w:r w:rsidRPr="00152FAB">
        <w:rPr>
          <w:rFonts w:ascii="Calibri" w:hAnsi="Calibri" w:cs="Calibri"/>
        </w:rPr>
        <w:t>researcher, mom, daughter and sister. She combines these roles with a love of travel and a fear of boredom to create a way of supporting herself and her family while improving the lives of people with dementia and their care partners. She is associated with Dementia Alliance of North Carolina, Teepa Snow’s Positive Approach to Care, Bunn Consulting, and Duke University School of Nursing.</w:t>
      </w:r>
    </w:p>
    <w:p w14:paraId="1A7B4BC4" w14:textId="77777777" w:rsidR="00EF7F6D" w:rsidRPr="00152FAB" w:rsidRDefault="00EF7F6D" w:rsidP="00EF7F6D">
      <w:pPr>
        <w:kinsoku w:val="0"/>
        <w:overflowPunct w:val="0"/>
        <w:autoSpaceDE w:val="0"/>
        <w:autoSpaceDN w:val="0"/>
        <w:adjustRightInd w:val="0"/>
        <w:spacing w:before="158" w:after="0" w:line="240" w:lineRule="auto"/>
        <w:ind w:right="140"/>
        <w:rPr>
          <w:rFonts w:ascii="Calibri" w:hAnsi="Calibri" w:cs="Calibri"/>
        </w:rPr>
      </w:pPr>
      <w:r w:rsidRPr="00B01C87">
        <w:rPr>
          <w:rFonts w:ascii="Calibri" w:hAnsi="Calibri" w:cs="Calibri"/>
        </w:rPr>
        <w:t xml:space="preserve">Melanie </w:t>
      </w:r>
      <w:r w:rsidRPr="00152FAB">
        <w:rPr>
          <w:rFonts w:ascii="Calibri" w:hAnsi="Calibri" w:cs="Calibri"/>
        </w:rPr>
        <w:t>received her undergraduate degree in nursing from UNC-Chapel Hill, her master’s degree from Clemson University and a Post-Master’s Gerontological Nurse Practitioner Certificate from Duke University. She is a skilled and experienced advanced practice nurse and nurse educator, conducting over 200 presentations and trainings annually to health professionals, community organizations, first responders, families and others. She has volunteered as an</w:t>
      </w:r>
      <w:r w:rsidRPr="00C63F3D">
        <w:rPr>
          <w:rFonts w:ascii="Calibri" w:hAnsi="Calibri" w:cs="Calibri"/>
        </w:rPr>
        <w:t xml:space="preserve"> Alzheimer’s</w:t>
      </w:r>
      <w:r w:rsidRPr="00152FAB">
        <w:rPr>
          <w:rFonts w:ascii="Calibri" w:hAnsi="Calibri" w:cs="Calibri"/>
        </w:rPr>
        <w:t xml:space="preserve"> Support Group Facilitator for over 25 years.</w:t>
      </w:r>
    </w:p>
    <w:p w14:paraId="07165B20" w14:textId="77777777" w:rsidR="00EF7F6D" w:rsidRPr="00C63F3D" w:rsidRDefault="00EF7F6D" w:rsidP="00EF7F6D">
      <w:pPr>
        <w:autoSpaceDE w:val="0"/>
        <w:autoSpaceDN w:val="0"/>
        <w:adjustRightInd w:val="0"/>
        <w:spacing w:after="0" w:line="240" w:lineRule="auto"/>
        <w:rPr>
          <w:rFonts w:ascii="Calibri" w:hAnsi="Calibri" w:cs="Calibri"/>
          <w:color w:val="000000"/>
        </w:rPr>
      </w:pPr>
    </w:p>
    <w:p w14:paraId="7FB28196" w14:textId="77777777" w:rsidR="00EF7F6D" w:rsidRPr="00C63F3D"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C63F3D">
        <w:rPr>
          <w:rFonts w:ascii="Calibri" w:hAnsi="Calibri" w:cs="Calibri"/>
          <w:b/>
          <w:bCs/>
          <w:color w:val="7B7B7B" w:themeColor="accent3" w:themeShade="BF"/>
          <w:sz w:val="26"/>
          <w:szCs w:val="26"/>
        </w:rPr>
        <w:t>CONCURRENT BREAKOUT H:</w:t>
      </w:r>
      <w:r w:rsidRPr="00C63F3D">
        <w:rPr>
          <w:rFonts w:ascii="Calibri" w:hAnsi="Calibri" w:cs="Calibri"/>
          <w:color w:val="7B7B7B" w:themeColor="accent3" w:themeShade="BF"/>
          <w:sz w:val="26"/>
          <w:szCs w:val="26"/>
        </w:rPr>
        <w:t xml:space="preserve"> "Accessing and Organizing Records in Elder Exploitation Cases”</w:t>
      </w:r>
    </w:p>
    <w:p w14:paraId="7E2242B6" w14:textId="77777777" w:rsidR="00EF7F6D" w:rsidRPr="00BE5FBB"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F97506">
        <w:rPr>
          <w:rFonts w:ascii="Calibri" w:hAnsi="Calibri" w:cs="Calibri"/>
          <w:i/>
          <w:iCs/>
          <w:color w:val="7B7B7B" w:themeColor="accent3" w:themeShade="BF"/>
          <w:sz w:val="26"/>
          <w:szCs w:val="26"/>
        </w:rPr>
        <w:t>W</w:t>
      </w:r>
      <w:r w:rsidRPr="00BE5FBB">
        <w:rPr>
          <w:rFonts w:ascii="Calibri" w:hAnsi="Calibri" w:cs="Calibri"/>
          <w:i/>
          <w:iCs/>
          <w:color w:val="7B7B7B" w:themeColor="accent3" w:themeShade="BF"/>
          <w:sz w:val="26"/>
          <w:szCs w:val="26"/>
        </w:rPr>
        <w:t>. Scott Harkey, Senior Financial Crimes Prosecutor, NC Conference of DAs</w:t>
      </w:r>
    </w:p>
    <w:p w14:paraId="03663DA0" w14:textId="77777777" w:rsidR="00EF7F6D" w:rsidRPr="00C63F3D" w:rsidRDefault="00EF7F6D" w:rsidP="00EF7F6D">
      <w:pPr>
        <w:autoSpaceDE w:val="0"/>
        <w:autoSpaceDN w:val="0"/>
        <w:adjustRightInd w:val="0"/>
        <w:spacing w:after="0" w:line="240" w:lineRule="auto"/>
        <w:rPr>
          <w:rFonts w:ascii="Calibri" w:hAnsi="Calibri" w:cs="Calibri"/>
          <w:color w:val="000000"/>
          <w:sz w:val="26"/>
          <w:szCs w:val="26"/>
        </w:rPr>
      </w:pPr>
    </w:p>
    <w:p w14:paraId="0456E032" w14:textId="77777777" w:rsidR="00EF7F6D" w:rsidRPr="00C63F3D" w:rsidRDefault="00EF7F6D" w:rsidP="00EF7F6D">
      <w:pPr>
        <w:autoSpaceDE w:val="0"/>
        <w:autoSpaceDN w:val="0"/>
        <w:adjustRightInd w:val="0"/>
        <w:spacing w:after="0" w:line="240" w:lineRule="auto"/>
        <w:rPr>
          <w:rFonts w:ascii="Calibri" w:hAnsi="Calibri" w:cs="Calibri"/>
          <w:color w:val="000000"/>
        </w:rPr>
      </w:pPr>
      <w:r w:rsidRPr="00C63F3D">
        <w:rPr>
          <w:rFonts w:ascii="Calibri" w:hAnsi="Calibri" w:cs="Calibri"/>
          <w:color w:val="000000"/>
        </w:rPr>
        <w:t>Accessing and organizing records offers lessons on a variety of investigative tools for accessing business and banking records when investigating cases. This presentation will cover the methods available to investigators before and after a case has been charged. We will look at several proven methods of organizing and presenting voluminous records in the courtroom.</w:t>
      </w:r>
    </w:p>
    <w:p w14:paraId="13E39311" w14:textId="77777777" w:rsidR="00EF7F6D" w:rsidRPr="00C63F3D" w:rsidRDefault="00EF7F6D" w:rsidP="00EF7F6D">
      <w:pPr>
        <w:autoSpaceDE w:val="0"/>
        <w:autoSpaceDN w:val="0"/>
        <w:adjustRightInd w:val="0"/>
        <w:spacing w:after="0" w:line="240" w:lineRule="auto"/>
        <w:rPr>
          <w:rFonts w:ascii="Calibri" w:hAnsi="Calibri" w:cs="Calibri"/>
          <w:color w:val="000000"/>
        </w:rPr>
      </w:pPr>
      <w:r>
        <w:rPr>
          <w:rFonts w:ascii="Calibri" w:hAnsi="Calibri" w:cs="Calibri"/>
          <w:b/>
          <w:bCs/>
          <w:i/>
          <w:iCs/>
          <w:noProof/>
          <w:color w:val="000000"/>
        </w:rPr>
        <w:lastRenderedPageBreak/>
        <w:drawing>
          <wp:anchor distT="0" distB="0" distL="114300" distR="114300" simplePos="0" relativeHeight="251669504" behindDoc="0" locked="0" layoutInCell="1" allowOverlap="1" wp14:anchorId="434C4E0F" wp14:editId="615B6745">
            <wp:simplePos x="0" y="0"/>
            <wp:positionH relativeFrom="column">
              <wp:posOffset>0</wp:posOffset>
            </wp:positionH>
            <wp:positionV relativeFrom="paragraph">
              <wp:posOffset>170815</wp:posOffset>
            </wp:positionV>
            <wp:extent cx="609600" cy="609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2.png"/>
                    <pic:cNvPicPr/>
                  </pic:nvPicPr>
                  <pic:blipFill>
                    <a:blip r:embed="rId36"/>
                    <a:stretch>
                      <a:fillRect/>
                    </a:stretch>
                  </pic:blipFill>
                  <pic:spPr>
                    <a:xfrm>
                      <a:off x="0" y="0"/>
                      <a:ext cx="609600" cy="609600"/>
                    </a:xfrm>
                    <a:prstGeom prst="rect">
                      <a:avLst/>
                    </a:prstGeom>
                  </pic:spPr>
                </pic:pic>
              </a:graphicData>
            </a:graphic>
          </wp:anchor>
        </w:drawing>
      </w:r>
    </w:p>
    <w:p w14:paraId="1C8DAFCC" w14:textId="77777777" w:rsidR="00EF7F6D" w:rsidRPr="00C63F3D" w:rsidRDefault="00EF7F6D" w:rsidP="00EF7F6D">
      <w:pPr>
        <w:autoSpaceDE w:val="0"/>
        <w:autoSpaceDN w:val="0"/>
        <w:adjustRightInd w:val="0"/>
        <w:spacing w:after="0" w:line="240" w:lineRule="auto"/>
        <w:rPr>
          <w:rFonts w:ascii="Calibri" w:hAnsi="Calibri" w:cs="Calibri"/>
          <w:color w:val="000000"/>
        </w:rPr>
      </w:pPr>
      <w:r w:rsidRPr="00B01C87">
        <w:rPr>
          <w:rFonts w:ascii="Calibri" w:hAnsi="Calibri" w:cs="Calibri"/>
          <w:b/>
          <w:bCs/>
          <w:i/>
          <w:iCs/>
          <w:color w:val="000000"/>
        </w:rPr>
        <w:t>W. Scott Harkey</w:t>
      </w:r>
      <w:r w:rsidRPr="00C63F3D">
        <w:rPr>
          <w:rFonts w:ascii="Calibri" w:hAnsi="Calibri" w:cs="Calibri"/>
          <w:color w:val="000000"/>
        </w:rPr>
        <w:t xml:space="preserve"> is the Senior Financial Crimes Prosecutor with the North Carolina Conference of District</w:t>
      </w:r>
    </w:p>
    <w:p w14:paraId="029DD691" w14:textId="77777777" w:rsidR="00EF7F6D" w:rsidRPr="00C63F3D" w:rsidRDefault="00EF7F6D" w:rsidP="00EF7F6D">
      <w:pPr>
        <w:autoSpaceDE w:val="0"/>
        <w:autoSpaceDN w:val="0"/>
        <w:adjustRightInd w:val="0"/>
        <w:spacing w:after="0" w:line="240" w:lineRule="auto"/>
        <w:rPr>
          <w:rFonts w:ascii="Calibri" w:hAnsi="Calibri" w:cs="Calibri"/>
          <w:color w:val="000000"/>
        </w:rPr>
      </w:pPr>
      <w:r w:rsidRPr="00C63F3D">
        <w:rPr>
          <w:rFonts w:ascii="Calibri" w:hAnsi="Calibri" w:cs="Calibri"/>
          <w:color w:val="000000"/>
        </w:rPr>
        <w:t>Attorneys. He prosecutes complex financial crimes including embezzlement, elder exploitation, public corruption, and other white-collar matters. Scott has tried dozens of complex cases in Superior courtrooms across North Carolina. He served as lead counsel in the prosecution of some of the most notorious fraud cases in North Carolina history, including a $269.9 million contract fraud case and the UNC Chapel-Hill Athlete Agent Scandal. Since 2018, Scott has been recognized as a Board-Certified Specialist in North Carolina criminal law by the North Carolina State Bar.</w:t>
      </w:r>
    </w:p>
    <w:p w14:paraId="7C3D27A7" w14:textId="77777777" w:rsidR="00EF7F6D" w:rsidRPr="00C63F3D" w:rsidRDefault="00EF7F6D" w:rsidP="00EF7F6D">
      <w:pPr>
        <w:autoSpaceDE w:val="0"/>
        <w:autoSpaceDN w:val="0"/>
        <w:adjustRightInd w:val="0"/>
        <w:spacing w:after="0" w:line="240" w:lineRule="auto"/>
        <w:rPr>
          <w:rFonts w:ascii="Calibri" w:hAnsi="Calibri" w:cs="Calibri"/>
          <w:color w:val="000000"/>
        </w:rPr>
      </w:pPr>
    </w:p>
    <w:p w14:paraId="51272D9A" w14:textId="77777777" w:rsidR="00EF7F6D" w:rsidRPr="00C63F3D"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bookmarkStart w:id="4" w:name="_Hlk68681129"/>
      <w:r w:rsidRPr="00C63F3D">
        <w:rPr>
          <w:rFonts w:ascii="Calibri" w:hAnsi="Calibri" w:cs="Calibri"/>
          <w:b/>
          <w:bCs/>
          <w:color w:val="7B7B7B" w:themeColor="accent3" w:themeShade="BF"/>
          <w:sz w:val="26"/>
          <w:szCs w:val="26"/>
        </w:rPr>
        <w:t>AFTERNOON KEYNOTE:</w:t>
      </w:r>
      <w:r w:rsidRPr="00C63F3D">
        <w:rPr>
          <w:rFonts w:ascii="Calibri" w:hAnsi="Calibri" w:cs="Calibri"/>
          <w:color w:val="7B7B7B" w:themeColor="accent3" w:themeShade="BF"/>
          <w:sz w:val="26"/>
          <w:szCs w:val="26"/>
        </w:rPr>
        <w:t xml:space="preserve"> “Trauma-Informed Care Plus Decisional-Ability Aware Interviewing”</w:t>
      </w:r>
    </w:p>
    <w:p w14:paraId="670D4822" w14:textId="77777777" w:rsidR="00EF7F6D" w:rsidRPr="00F97506"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F97506">
        <w:rPr>
          <w:rFonts w:ascii="Calibri" w:hAnsi="Calibri" w:cs="Calibri"/>
          <w:i/>
          <w:iCs/>
          <w:color w:val="7B7B7B" w:themeColor="accent3" w:themeShade="BF"/>
          <w:sz w:val="26"/>
          <w:szCs w:val="26"/>
        </w:rPr>
        <w:t>Michelle H. Guarino, MSW, LCSW</w:t>
      </w:r>
    </w:p>
    <w:bookmarkEnd w:id="4"/>
    <w:p w14:paraId="03951C5E" w14:textId="77777777" w:rsidR="00EF7F6D" w:rsidRPr="00C63F3D" w:rsidRDefault="00EF7F6D" w:rsidP="00EF7F6D">
      <w:pPr>
        <w:autoSpaceDE w:val="0"/>
        <w:autoSpaceDN w:val="0"/>
        <w:adjustRightInd w:val="0"/>
        <w:spacing w:after="0" w:line="240" w:lineRule="auto"/>
        <w:rPr>
          <w:rFonts w:ascii="Calibri" w:hAnsi="Calibri" w:cs="Calibri"/>
        </w:rPr>
      </w:pPr>
    </w:p>
    <w:p w14:paraId="0A6DF7BA" w14:textId="77777777" w:rsidR="00EF7F6D" w:rsidRPr="00C63F3D" w:rsidRDefault="00EF7F6D" w:rsidP="00EF7F6D">
      <w:pPr>
        <w:autoSpaceDE w:val="0"/>
        <w:autoSpaceDN w:val="0"/>
        <w:adjustRightInd w:val="0"/>
        <w:spacing w:after="0" w:line="240" w:lineRule="auto"/>
        <w:rPr>
          <w:rFonts w:ascii="Calibri" w:hAnsi="Calibri" w:cs="Calibri"/>
        </w:rPr>
      </w:pPr>
      <w:r w:rsidRPr="00C63F3D">
        <w:rPr>
          <w:rFonts w:ascii="Calibri" w:hAnsi="Calibri" w:cs="Calibri"/>
        </w:rPr>
        <w:t>This presentation will provide training on how individuals can employ trauma-informed care when interviewing individuals who have been abused or have trauma. She will explain what trauma-informed is and how to infuse it in their work. Also, she will discuss things to look for to determine an individual’s decisional-ability awareness.</w:t>
      </w:r>
    </w:p>
    <w:p w14:paraId="37C5492D" w14:textId="77777777" w:rsidR="00EF7F6D" w:rsidRPr="00C63F3D" w:rsidRDefault="00EF7F6D" w:rsidP="00EF7F6D">
      <w:pPr>
        <w:autoSpaceDE w:val="0"/>
        <w:autoSpaceDN w:val="0"/>
        <w:adjustRightInd w:val="0"/>
        <w:spacing w:after="0" w:line="240" w:lineRule="auto"/>
        <w:rPr>
          <w:rFonts w:ascii="Calibri" w:hAnsi="Calibri" w:cs="Calibri"/>
        </w:rPr>
      </w:pPr>
      <w:r>
        <w:rPr>
          <w:rFonts w:ascii="Calibri" w:hAnsi="Calibri" w:cs="Calibri"/>
          <w:noProof/>
        </w:rPr>
        <w:drawing>
          <wp:anchor distT="0" distB="0" distL="114300" distR="114300" simplePos="0" relativeHeight="251670528" behindDoc="0" locked="0" layoutInCell="1" allowOverlap="1" wp14:anchorId="0A95A965" wp14:editId="2A904DAD">
            <wp:simplePos x="0" y="0"/>
            <wp:positionH relativeFrom="column">
              <wp:posOffset>0</wp:posOffset>
            </wp:positionH>
            <wp:positionV relativeFrom="paragraph">
              <wp:posOffset>170180</wp:posOffset>
            </wp:positionV>
            <wp:extent cx="609600" cy="609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2.png"/>
                    <pic:cNvPicPr/>
                  </pic:nvPicPr>
                  <pic:blipFill>
                    <a:blip r:embed="rId37"/>
                    <a:stretch>
                      <a:fillRect/>
                    </a:stretch>
                  </pic:blipFill>
                  <pic:spPr>
                    <a:xfrm>
                      <a:off x="0" y="0"/>
                      <a:ext cx="609600" cy="609600"/>
                    </a:xfrm>
                    <a:prstGeom prst="rect">
                      <a:avLst/>
                    </a:prstGeom>
                  </pic:spPr>
                </pic:pic>
              </a:graphicData>
            </a:graphic>
          </wp:anchor>
        </w:drawing>
      </w:r>
    </w:p>
    <w:p w14:paraId="26951C70" w14:textId="77777777" w:rsidR="00EF7F6D" w:rsidRPr="00C63F3D" w:rsidRDefault="00EF7F6D" w:rsidP="00EF7F6D">
      <w:pPr>
        <w:autoSpaceDE w:val="0"/>
        <w:autoSpaceDN w:val="0"/>
        <w:adjustRightInd w:val="0"/>
        <w:spacing w:after="0" w:line="240" w:lineRule="auto"/>
        <w:rPr>
          <w:rFonts w:ascii="Calibri" w:hAnsi="Calibri" w:cs="Calibri"/>
        </w:rPr>
      </w:pPr>
      <w:r w:rsidRPr="00C63F3D">
        <w:rPr>
          <w:rFonts w:ascii="Calibri" w:hAnsi="Calibri" w:cs="Calibri"/>
        </w:rPr>
        <w:t xml:space="preserve">A senior lecturer for North Carolina State University’s School of Social Work, </w:t>
      </w:r>
      <w:r w:rsidRPr="00B01C87">
        <w:rPr>
          <w:rFonts w:ascii="Calibri" w:hAnsi="Calibri" w:cs="Calibri"/>
          <w:b/>
          <w:bCs/>
          <w:i/>
          <w:iCs/>
        </w:rPr>
        <w:t>Michelle Guarino</w:t>
      </w:r>
      <w:r w:rsidRPr="00C63F3D">
        <w:rPr>
          <w:rFonts w:ascii="Calibri" w:hAnsi="Calibri" w:cs="Calibri"/>
        </w:rPr>
        <w:t xml:space="preserve"> earned a Bachelor of Social Work from the University of North Carolina at Wilmington and a Master of Social Work from New York University. Michelle is a Licensed Clinical Social Worker and has worked with gang affiliated, high-risk youth and families since 1996. Michelle began her career as the Youth Intervention Counselor for the New Hanover County Sheriff/ Wilmington City Police Gang Task Force; a first of its kind position employing a civilian within a law enforcement entity to intervene with gangs, gang members and families. Michelle has developed numerous successful </w:t>
      </w:r>
      <w:proofErr w:type="gramStart"/>
      <w:r w:rsidRPr="00C63F3D">
        <w:rPr>
          <w:rFonts w:ascii="Calibri" w:hAnsi="Calibri" w:cs="Calibri"/>
        </w:rPr>
        <w:t>prevention</w:t>
      </w:r>
      <w:proofErr w:type="gramEnd"/>
      <w:r w:rsidRPr="00C63F3D">
        <w:rPr>
          <w:rFonts w:ascii="Calibri" w:hAnsi="Calibri" w:cs="Calibri"/>
        </w:rPr>
        <w:t>, intervention, diversion and re-entry programs that subsequently were recognized with multiple awards and accolades. Michelle’s 23-year social work career has focused on working within the law enforcement setting and has held titles such as Division Commander, Program Director, Gang Counselor, Crisis Unit Supervisor and Crisis Negotiation Team.</w:t>
      </w:r>
    </w:p>
    <w:p w14:paraId="4170CD67" w14:textId="77777777" w:rsidR="00EF7F6D" w:rsidRDefault="00EF7F6D" w:rsidP="00EF7F6D">
      <w:pPr>
        <w:autoSpaceDE w:val="0"/>
        <w:autoSpaceDN w:val="0"/>
        <w:adjustRightInd w:val="0"/>
        <w:spacing w:after="0" w:line="240" w:lineRule="auto"/>
        <w:rPr>
          <w:rFonts w:ascii="Calibri" w:hAnsi="Calibri" w:cs="Calibri"/>
        </w:rPr>
      </w:pPr>
    </w:p>
    <w:p w14:paraId="1F84C4A8" w14:textId="77777777" w:rsidR="00EF7F6D" w:rsidRPr="00ED7D14" w:rsidRDefault="00EF7F6D" w:rsidP="00EF7F6D">
      <w:pPr>
        <w:autoSpaceDE w:val="0"/>
        <w:autoSpaceDN w:val="0"/>
        <w:adjustRightInd w:val="0"/>
        <w:spacing w:after="0" w:line="240" w:lineRule="auto"/>
        <w:jc w:val="center"/>
        <w:rPr>
          <w:rFonts w:ascii="Calibri" w:hAnsi="Calibri" w:cs="Calibri"/>
          <w:b/>
          <w:bCs/>
          <w:color w:val="002060"/>
          <w:sz w:val="32"/>
          <w:szCs w:val="32"/>
        </w:rPr>
      </w:pPr>
      <w:r w:rsidRPr="00ED7D14">
        <w:rPr>
          <w:rFonts w:ascii="Calibri" w:hAnsi="Calibri" w:cs="Calibri"/>
          <w:b/>
          <w:bCs/>
          <w:color w:val="002060"/>
          <w:sz w:val="32"/>
          <w:szCs w:val="32"/>
        </w:rPr>
        <w:t>DAY THREE</w:t>
      </w:r>
    </w:p>
    <w:p w14:paraId="43792B83" w14:textId="77777777" w:rsidR="00EF7F6D" w:rsidRPr="00C63F3D" w:rsidRDefault="00EF7F6D" w:rsidP="00EF7F6D">
      <w:pPr>
        <w:autoSpaceDE w:val="0"/>
        <w:autoSpaceDN w:val="0"/>
        <w:adjustRightInd w:val="0"/>
        <w:spacing w:after="0" w:line="240" w:lineRule="auto"/>
        <w:jc w:val="center"/>
        <w:rPr>
          <w:rFonts w:ascii="Calibri" w:hAnsi="Calibri" w:cs="Calibri"/>
          <w:b/>
          <w:bCs/>
          <w:color w:val="5B9BD5" w:themeColor="accent1"/>
          <w:sz w:val="32"/>
          <w:szCs w:val="32"/>
        </w:rPr>
      </w:pPr>
      <w:r w:rsidRPr="00C63F3D">
        <w:rPr>
          <w:rFonts w:ascii="Calibri" w:hAnsi="Calibri" w:cs="Calibri"/>
          <w:b/>
          <w:bCs/>
          <w:color w:val="5B9BD5" w:themeColor="accent1"/>
          <w:sz w:val="32"/>
          <w:szCs w:val="32"/>
        </w:rPr>
        <w:t>May 19, 2021</w:t>
      </w:r>
    </w:p>
    <w:p w14:paraId="1A870933" w14:textId="77777777" w:rsidR="00EF7F6D" w:rsidRPr="00C63F3D" w:rsidRDefault="00EF7F6D" w:rsidP="00EF7F6D">
      <w:pPr>
        <w:autoSpaceDE w:val="0"/>
        <w:autoSpaceDN w:val="0"/>
        <w:adjustRightInd w:val="0"/>
        <w:spacing w:after="0" w:line="240" w:lineRule="auto"/>
        <w:rPr>
          <w:rFonts w:ascii="Calibri" w:hAnsi="Calibri" w:cs="Calibri"/>
          <w:b/>
          <w:bCs/>
          <w:color w:val="5B9BD5" w:themeColor="accent1"/>
          <w:sz w:val="32"/>
          <w:szCs w:val="32"/>
        </w:rPr>
      </w:pPr>
    </w:p>
    <w:p w14:paraId="49789D61" w14:textId="77777777" w:rsidR="00EF7F6D" w:rsidRPr="00C63F3D"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C63F3D">
        <w:rPr>
          <w:rFonts w:ascii="Calibri" w:hAnsi="Calibri" w:cs="Calibri"/>
          <w:b/>
          <w:bCs/>
          <w:color w:val="7B7B7B" w:themeColor="accent3" w:themeShade="BF"/>
          <w:sz w:val="26"/>
          <w:szCs w:val="26"/>
        </w:rPr>
        <w:t>MORNING KEYNOTE:</w:t>
      </w:r>
      <w:r w:rsidRPr="00C63F3D">
        <w:rPr>
          <w:rFonts w:ascii="Calibri" w:hAnsi="Calibri" w:cs="Calibri"/>
          <w:color w:val="7B7B7B" w:themeColor="accent3" w:themeShade="BF"/>
          <w:sz w:val="26"/>
          <w:szCs w:val="26"/>
        </w:rPr>
        <w:t xml:space="preserve"> “USDOJ </w:t>
      </w:r>
      <w:proofErr w:type="spellStart"/>
      <w:r w:rsidRPr="00C63F3D">
        <w:rPr>
          <w:rFonts w:ascii="Calibri" w:hAnsi="Calibri" w:cs="Calibri"/>
          <w:color w:val="7B7B7B" w:themeColor="accent3" w:themeShade="BF"/>
          <w:sz w:val="26"/>
          <w:szCs w:val="26"/>
        </w:rPr>
        <w:t>HelpVul</w:t>
      </w:r>
      <w:proofErr w:type="spellEnd"/>
      <w:r w:rsidRPr="00C63F3D">
        <w:rPr>
          <w:rFonts w:ascii="Calibri" w:hAnsi="Calibri" w:cs="Calibri"/>
          <w:color w:val="7B7B7B" w:themeColor="accent3" w:themeShade="BF"/>
          <w:sz w:val="26"/>
          <w:szCs w:val="26"/>
        </w:rPr>
        <w:t xml:space="preserve"> Pilot Project - Present and Future in North Carolina”</w:t>
      </w:r>
    </w:p>
    <w:p w14:paraId="333A6064" w14:textId="77777777" w:rsidR="00EF7F6D" w:rsidRPr="00547675"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547675">
        <w:rPr>
          <w:rFonts w:ascii="Calibri" w:hAnsi="Calibri" w:cs="Calibri"/>
          <w:i/>
          <w:iCs/>
          <w:color w:val="7B7B7B" w:themeColor="accent3" w:themeShade="BF"/>
          <w:sz w:val="26"/>
          <w:szCs w:val="26"/>
        </w:rPr>
        <w:t xml:space="preserve">Geoffrey Rogers and Sally </w:t>
      </w:r>
      <w:proofErr w:type="spellStart"/>
      <w:r w:rsidRPr="00547675">
        <w:rPr>
          <w:rFonts w:ascii="Calibri" w:hAnsi="Calibri" w:cs="Calibri"/>
          <w:i/>
          <w:iCs/>
          <w:color w:val="7B7B7B" w:themeColor="accent3" w:themeShade="BF"/>
          <w:sz w:val="26"/>
          <w:szCs w:val="26"/>
        </w:rPr>
        <w:t>Reisch</w:t>
      </w:r>
      <w:proofErr w:type="spellEnd"/>
      <w:r w:rsidRPr="00547675">
        <w:rPr>
          <w:rFonts w:ascii="Calibri" w:hAnsi="Calibri" w:cs="Calibri"/>
          <w:i/>
          <w:iCs/>
          <w:color w:val="7B7B7B" w:themeColor="accent3" w:themeShade="BF"/>
          <w:sz w:val="26"/>
          <w:szCs w:val="26"/>
        </w:rPr>
        <w:t xml:space="preserve"> of Hunter College in NYC</w:t>
      </w:r>
      <w:r w:rsidRPr="00F97506">
        <w:rPr>
          <w:rFonts w:ascii="Calibri" w:hAnsi="Calibri" w:cs="Calibri"/>
          <w:i/>
          <w:iCs/>
          <w:color w:val="7B7B7B" w:themeColor="accent3" w:themeShade="BF"/>
          <w:sz w:val="26"/>
          <w:szCs w:val="26"/>
        </w:rPr>
        <w:br/>
      </w:r>
      <w:r w:rsidRPr="00547675">
        <w:rPr>
          <w:rFonts w:ascii="Calibri" w:hAnsi="Calibri" w:cs="Calibri"/>
          <w:i/>
          <w:iCs/>
          <w:color w:val="7B7B7B" w:themeColor="accent3" w:themeShade="BF"/>
          <w:sz w:val="26"/>
          <w:szCs w:val="26"/>
        </w:rPr>
        <w:t>Sarah Maness-Smith of NC D</w:t>
      </w:r>
      <w:r w:rsidRPr="00F97506">
        <w:rPr>
          <w:rFonts w:ascii="Calibri" w:hAnsi="Calibri" w:cs="Calibri"/>
          <w:i/>
          <w:iCs/>
          <w:color w:val="7B7B7B" w:themeColor="accent3" w:themeShade="BF"/>
          <w:sz w:val="26"/>
          <w:szCs w:val="26"/>
        </w:rPr>
        <w:t>epartment of Health and Human Services (DHHS)</w:t>
      </w:r>
    </w:p>
    <w:p w14:paraId="6190A11C" w14:textId="77777777" w:rsidR="00EF7F6D" w:rsidRPr="00F97506" w:rsidRDefault="00EF7F6D" w:rsidP="00EF7F6D">
      <w:pPr>
        <w:autoSpaceDE w:val="0"/>
        <w:autoSpaceDN w:val="0"/>
        <w:adjustRightInd w:val="0"/>
        <w:spacing w:after="0" w:line="240" w:lineRule="auto"/>
        <w:rPr>
          <w:rFonts w:ascii="Calibri" w:hAnsi="Calibri" w:cs="Calibri"/>
          <w:color w:val="5B9BD5" w:themeColor="accent1"/>
          <w:sz w:val="26"/>
          <w:szCs w:val="26"/>
        </w:rPr>
      </w:pPr>
      <w:r w:rsidRPr="00F97506">
        <w:rPr>
          <w:rFonts w:ascii="Calibri" w:hAnsi="Calibri" w:cs="Calibri"/>
          <w:i/>
          <w:iCs/>
          <w:color w:val="7B7B7B" w:themeColor="accent3" w:themeShade="BF"/>
          <w:sz w:val="26"/>
          <w:szCs w:val="26"/>
        </w:rPr>
        <w:t>John Maron of the NC Department of the Secretary of State</w:t>
      </w:r>
      <w:r w:rsidRPr="00F97506">
        <w:rPr>
          <w:rFonts w:ascii="Calibri" w:hAnsi="Calibri" w:cs="Calibri"/>
          <w:color w:val="5B9BD5" w:themeColor="accent1"/>
          <w:sz w:val="26"/>
          <w:szCs w:val="26"/>
        </w:rPr>
        <w:t xml:space="preserve"> </w:t>
      </w:r>
    </w:p>
    <w:p w14:paraId="0481A5A3" w14:textId="77777777" w:rsidR="00EF7F6D" w:rsidRDefault="00EF7F6D" w:rsidP="00EF7F6D">
      <w:pPr>
        <w:autoSpaceDE w:val="0"/>
        <w:autoSpaceDN w:val="0"/>
        <w:adjustRightInd w:val="0"/>
        <w:spacing w:after="0" w:line="240" w:lineRule="auto"/>
        <w:rPr>
          <w:rFonts w:ascii="Calibri" w:hAnsi="Calibri" w:cs="Calibri"/>
        </w:rPr>
      </w:pPr>
    </w:p>
    <w:p w14:paraId="7CBC185B" w14:textId="77777777" w:rsidR="00EF7F6D" w:rsidRPr="00C63F3D" w:rsidRDefault="00EF7F6D" w:rsidP="00EF7F6D">
      <w:pPr>
        <w:autoSpaceDE w:val="0"/>
        <w:autoSpaceDN w:val="0"/>
        <w:adjustRightInd w:val="0"/>
        <w:spacing w:after="0" w:line="240" w:lineRule="auto"/>
        <w:rPr>
          <w:rFonts w:ascii="Calibri" w:hAnsi="Calibri" w:cs="Calibri"/>
        </w:rPr>
      </w:pPr>
      <w:r w:rsidRPr="00C63F3D">
        <w:rPr>
          <w:rFonts w:ascii="Calibri" w:hAnsi="Calibri" w:cs="Calibri"/>
        </w:rPr>
        <w:t xml:space="preserve">This session will focus on </w:t>
      </w:r>
      <w:proofErr w:type="spellStart"/>
      <w:r w:rsidRPr="00C63F3D">
        <w:rPr>
          <w:rFonts w:ascii="Calibri" w:hAnsi="Calibri" w:cs="Calibri"/>
        </w:rPr>
        <w:t>HelpVul</w:t>
      </w:r>
      <w:proofErr w:type="spellEnd"/>
      <w:r w:rsidRPr="00C63F3D">
        <w:rPr>
          <w:rFonts w:ascii="Calibri" w:hAnsi="Calibri" w:cs="Calibri"/>
        </w:rPr>
        <w:t>, a project that aims to address barriers for reporting and addressing suspected financial exploitation in North Carolina (and other locations).</w:t>
      </w:r>
      <w:r>
        <w:rPr>
          <w:rFonts w:ascii="Calibri" w:hAnsi="Calibri" w:cs="Calibri"/>
        </w:rPr>
        <w:t xml:space="preserve"> </w:t>
      </w:r>
      <w:r w:rsidRPr="00C63F3D">
        <w:rPr>
          <w:rFonts w:ascii="Calibri" w:hAnsi="Calibri" w:cs="Calibri"/>
        </w:rPr>
        <w:t>Participants will:</w:t>
      </w:r>
    </w:p>
    <w:p w14:paraId="56FF5976" w14:textId="77777777" w:rsidR="00EF7F6D" w:rsidRPr="00C63F3D" w:rsidRDefault="00EF7F6D" w:rsidP="00EF7F6D">
      <w:pPr>
        <w:pStyle w:val="ListParagraph"/>
        <w:numPr>
          <w:ilvl w:val="0"/>
          <w:numId w:val="25"/>
        </w:numPr>
        <w:autoSpaceDE w:val="0"/>
        <w:autoSpaceDN w:val="0"/>
        <w:adjustRightInd w:val="0"/>
        <w:spacing w:after="0" w:line="240" w:lineRule="auto"/>
        <w:rPr>
          <w:rFonts w:ascii="Calibri" w:hAnsi="Calibri" w:cs="Calibri"/>
        </w:rPr>
      </w:pPr>
      <w:r w:rsidRPr="00C63F3D">
        <w:rPr>
          <w:rFonts w:ascii="Calibri" w:hAnsi="Calibri" w:cs="Calibri"/>
        </w:rPr>
        <w:t>Come away with an enhanced understanding of the prevalence of financial exploitation among older and vulnerable adults today</w:t>
      </w:r>
    </w:p>
    <w:p w14:paraId="1D17EE31" w14:textId="77777777" w:rsidR="00EF7F6D" w:rsidRPr="00C63F3D" w:rsidRDefault="00EF7F6D" w:rsidP="00EF7F6D">
      <w:pPr>
        <w:pStyle w:val="ListParagraph"/>
        <w:numPr>
          <w:ilvl w:val="0"/>
          <w:numId w:val="25"/>
        </w:numPr>
        <w:autoSpaceDE w:val="0"/>
        <w:autoSpaceDN w:val="0"/>
        <w:adjustRightInd w:val="0"/>
        <w:spacing w:after="0" w:line="240" w:lineRule="auto"/>
        <w:rPr>
          <w:rFonts w:ascii="Calibri" w:hAnsi="Calibri" w:cs="Calibri"/>
        </w:rPr>
      </w:pPr>
      <w:r w:rsidRPr="00C63F3D">
        <w:rPr>
          <w:rFonts w:ascii="Calibri" w:hAnsi="Calibri" w:cs="Calibri"/>
        </w:rPr>
        <w:t>Identify relevant issues related to financial institutions reporting financial exploitation</w:t>
      </w:r>
    </w:p>
    <w:p w14:paraId="3A199DFA" w14:textId="77777777" w:rsidR="00EF7F6D" w:rsidRPr="00C63F3D" w:rsidRDefault="00EF7F6D" w:rsidP="00EF7F6D">
      <w:pPr>
        <w:pStyle w:val="ListParagraph"/>
        <w:numPr>
          <w:ilvl w:val="0"/>
          <w:numId w:val="25"/>
        </w:numPr>
        <w:autoSpaceDE w:val="0"/>
        <w:autoSpaceDN w:val="0"/>
        <w:adjustRightInd w:val="0"/>
        <w:spacing w:after="0" w:line="240" w:lineRule="auto"/>
        <w:rPr>
          <w:rFonts w:ascii="Calibri" w:hAnsi="Calibri" w:cs="Calibri"/>
        </w:rPr>
      </w:pPr>
      <w:r w:rsidRPr="00C63F3D">
        <w:rPr>
          <w:rFonts w:ascii="Calibri" w:hAnsi="Calibri" w:cs="Calibri"/>
        </w:rPr>
        <w:t>Talk about challenges encountered by financial institutions when they collaborate with Adult Protective Services on financial exploitation cases</w:t>
      </w:r>
    </w:p>
    <w:p w14:paraId="03CE40F0" w14:textId="77777777" w:rsidR="00EF7F6D" w:rsidRPr="00C63F3D" w:rsidRDefault="00EF7F6D" w:rsidP="00EF7F6D">
      <w:pPr>
        <w:pStyle w:val="ListParagraph"/>
        <w:numPr>
          <w:ilvl w:val="0"/>
          <w:numId w:val="25"/>
        </w:numPr>
        <w:autoSpaceDE w:val="0"/>
        <w:autoSpaceDN w:val="0"/>
        <w:adjustRightInd w:val="0"/>
        <w:spacing w:after="0" w:line="240" w:lineRule="auto"/>
        <w:rPr>
          <w:rFonts w:ascii="Calibri" w:hAnsi="Calibri" w:cs="Calibri"/>
        </w:rPr>
      </w:pPr>
      <w:r w:rsidRPr="00C63F3D">
        <w:rPr>
          <w:rFonts w:ascii="Calibri" w:hAnsi="Calibri" w:cs="Calibri"/>
        </w:rPr>
        <w:t xml:space="preserve">Explore past, present, and future </w:t>
      </w:r>
      <w:proofErr w:type="spellStart"/>
      <w:r w:rsidRPr="00C63F3D">
        <w:rPr>
          <w:rFonts w:ascii="Calibri" w:hAnsi="Calibri" w:cs="Calibri"/>
        </w:rPr>
        <w:t>HelpVul</w:t>
      </w:r>
      <w:proofErr w:type="spellEnd"/>
      <w:r w:rsidRPr="00C63F3D">
        <w:rPr>
          <w:rFonts w:ascii="Calibri" w:hAnsi="Calibri" w:cs="Calibri"/>
        </w:rPr>
        <w:t xml:space="preserve"> implementation in North Carolina</w:t>
      </w:r>
    </w:p>
    <w:p w14:paraId="1A9DE4BF" w14:textId="77777777" w:rsidR="00EF7F6D" w:rsidRDefault="00EF7F6D" w:rsidP="00EF7F6D">
      <w:pPr>
        <w:pStyle w:val="ListParagraph"/>
        <w:numPr>
          <w:ilvl w:val="0"/>
          <w:numId w:val="25"/>
        </w:numPr>
        <w:autoSpaceDE w:val="0"/>
        <w:autoSpaceDN w:val="0"/>
        <w:adjustRightInd w:val="0"/>
        <w:spacing w:after="0" w:line="240" w:lineRule="auto"/>
        <w:rPr>
          <w:rFonts w:ascii="Calibri" w:hAnsi="Calibri" w:cs="Calibri"/>
        </w:rPr>
      </w:pPr>
      <w:r w:rsidRPr="00C63F3D">
        <w:rPr>
          <w:rFonts w:ascii="Calibri" w:hAnsi="Calibri" w:cs="Calibri"/>
        </w:rPr>
        <w:lastRenderedPageBreak/>
        <w:t xml:space="preserve">Learn about the </w:t>
      </w:r>
      <w:proofErr w:type="spellStart"/>
      <w:r w:rsidRPr="00C63F3D">
        <w:rPr>
          <w:rFonts w:ascii="Calibri" w:hAnsi="Calibri" w:cs="Calibri"/>
        </w:rPr>
        <w:t>HelpVul</w:t>
      </w:r>
      <w:proofErr w:type="spellEnd"/>
      <w:r w:rsidRPr="00C63F3D">
        <w:rPr>
          <w:rFonts w:ascii="Calibri" w:hAnsi="Calibri" w:cs="Calibri"/>
        </w:rPr>
        <w:t xml:space="preserve"> project and how to get involved</w:t>
      </w:r>
    </w:p>
    <w:p w14:paraId="365D37A6" w14:textId="77777777" w:rsidR="00EF7F6D" w:rsidRPr="00ED42D2" w:rsidRDefault="00EF7F6D" w:rsidP="00EF7F6D">
      <w:pPr>
        <w:autoSpaceDE w:val="0"/>
        <w:autoSpaceDN w:val="0"/>
        <w:adjustRightInd w:val="0"/>
        <w:spacing w:after="0" w:line="240" w:lineRule="auto"/>
        <w:rPr>
          <w:rFonts w:ascii="Calibri" w:hAnsi="Calibri" w:cs="Calibri"/>
        </w:rPr>
      </w:pPr>
      <w:r>
        <w:rPr>
          <w:noProof/>
        </w:rPr>
        <w:drawing>
          <wp:anchor distT="0" distB="0" distL="114300" distR="114300" simplePos="0" relativeHeight="251671552" behindDoc="0" locked="0" layoutInCell="1" allowOverlap="1" wp14:anchorId="7D00B259" wp14:editId="1EC6EBA2">
            <wp:simplePos x="0" y="0"/>
            <wp:positionH relativeFrom="column">
              <wp:posOffset>0</wp:posOffset>
            </wp:positionH>
            <wp:positionV relativeFrom="paragraph">
              <wp:posOffset>175260</wp:posOffset>
            </wp:positionV>
            <wp:extent cx="609600" cy="609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2.png"/>
                    <pic:cNvPicPr/>
                  </pic:nvPicPr>
                  <pic:blipFill>
                    <a:blip r:embed="rId38"/>
                    <a:stretch>
                      <a:fillRect/>
                    </a:stretch>
                  </pic:blipFill>
                  <pic:spPr>
                    <a:xfrm>
                      <a:off x="0" y="0"/>
                      <a:ext cx="609600" cy="609600"/>
                    </a:xfrm>
                    <a:prstGeom prst="rect">
                      <a:avLst/>
                    </a:prstGeom>
                  </pic:spPr>
                </pic:pic>
              </a:graphicData>
            </a:graphic>
          </wp:anchor>
        </w:drawing>
      </w:r>
    </w:p>
    <w:p w14:paraId="312CA0FD" w14:textId="77777777" w:rsidR="00EF7F6D" w:rsidRPr="00C63F3D"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Geoff Rogers</w:t>
      </w:r>
      <w:r w:rsidRPr="00C63F3D">
        <w:rPr>
          <w:rFonts w:ascii="Calibri" w:hAnsi="Calibri" w:cs="Calibri"/>
        </w:rPr>
        <w:t xml:space="preserve"> has more than two decades of professional experience helping individuals and organizations learn,</w:t>
      </w:r>
      <w:r>
        <w:rPr>
          <w:rFonts w:ascii="Calibri" w:hAnsi="Calibri" w:cs="Calibri"/>
        </w:rPr>
        <w:t xml:space="preserve"> </w:t>
      </w:r>
      <w:r w:rsidRPr="00C63F3D">
        <w:rPr>
          <w:rFonts w:ascii="Calibri" w:hAnsi="Calibri" w:cs="Calibri"/>
        </w:rPr>
        <w:t>manage, change, and seize new opportunities. Prior to joining Brookdale in 2007 as director of Learning and</w:t>
      </w:r>
      <w:r>
        <w:rPr>
          <w:rFonts w:ascii="Calibri" w:hAnsi="Calibri" w:cs="Calibri"/>
        </w:rPr>
        <w:t xml:space="preserve"> </w:t>
      </w:r>
      <w:r w:rsidRPr="00C63F3D">
        <w:rPr>
          <w:rFonts w:ascii="Calibri" w:hAnsi="Calibri" w:cs="Calibri"/>
        </w:rPr>
        <w:t>Development, Geoff was director of operations for the New York City Home Energy Assistance Program (HEAP). He has</w:t>
      </w:r>
      <w:r>
        <w:rPr>
          <w:rFonts w:ascii="Calibri" w:hAnsi="Calibri" w:cs="Calibri"/>
        </w:rPr>
        <w:t xml:space="preserve"> </w:t>
      </w:r>
      <w:r w:rsidRPr="00C63F3D">
        <w:rPr>
          <w:rFonts w:ascii="Calibri" w:hAnsi="Calibri" w:cs="Calibri"/>
        </w:rPr>
        <w:t>also worked in advertising, publishing, and marketing, and served as a director of special projects, director of training,</w:t>
      </w:r>
      <w:r>
        <w:rPr>
          <w:rFonts w:ascii="Calibri" w:hAnsi="Calibri" w:cs="Calibri"/>
        </w:rPr>
        <w:t xml:space="preserve"> </w:t>
      </w:r>
      <w:r w:rsidRPr="00C63F3D">
        <w:rPr>
          <w:rFonts w:ascii="Calibri" w:hAnsi="Calibri" w:cs="Calibri"/>
        </w:rPr>
        <w:t>and director of operations for New York City Adult Protective Services. Geoff’s unusual background spanning creative</w:t>
      </w:r>
      <w:r>
        <w:rPr>
          <w:rFonts w:ascii="Calibri" w:hAnsi="Calibri" w:cs="Calibri"/>
        </w:rPr>
        <w:t xml:space="preserve"> </w:t>
      </w:r>
      <w:r w:rsidRPr="00C63F3D">
        <w:rPr>
          <w:rFonts w:ascii="Calibri" w:hAnsi="Calibri" w:cs="Calibri"/>
        </w:rPr>
        <w:t>industries, public administration and management consulting informs his work at Brookdale to develop learning</w:t>
      </w:r>
      <w:r>
        <w:rPr>
          <w:rFonts w:ascii="Calibri" w:hAnsi="Calibri" w:cs="Calibri"/>
        </w:rPr>
        <w:t xml:space="preserve"> </w:t>
      </w:r>
      <w:r w:rsidRPr="00C63F3D">
        <w:rPr>
          <w:rFonts w:ascii="Calibri" w:hAnsi="Calibri" w:cs="Calibri"/>
        </w:rPr>
        <w:t>opportunities that engage a diverse array of human services professionals. Geoff has a BA in European history and</w:t>
      </w:r>
      <w:r>
        <w:rPr>
          <w:rFonts w:ascii="Calibri" w:hAnsi="Calibri" w:cs="Calibri"/>
        </w:rPr>
        <w:t xml:space="preserve"> </w:t>
      </w:r>
      <w:r w:rsidRPr="00C63F3D">
        <w:rPr>
          <w:rFonts w:ascii="Calibri" w:hAnsi="Calibri" w:cs="Calibri"/>
        </w:rPr>
        <w:t>English from Colby College.</w:t>
      </w:r>
    </w:p>
    <w:p w14:paraId="1828E0E8" w14:textId="77777777" w:rsidR="00EF7F6D" w:rsidRPr="00C63F3D" w:rsidRDefault="00EF7F6D" w:rsidP="00EF7F6D">
      <w:pPr>
        <w:autoSpaceDE w:val="0"/>
        <w:autoSpaceDN w:val="0"/>
        <w:adjustRightInd w:val="0"/>
        <w:spacing w:after="0" w:line="240" w:lineRule="auto"/>
        <w:rPr>
          <w:rFonts w:ascii="Calibri" w:hAnsi="Calibri" w:cs="Calibri"/>
        </w:rPr>
      </w:pPr>
      <w:r>
        <w:rPr>
          <w:rFonts w:ascii="Calibri" w:hAnsi="Calibri" w:cs="Calibri"/>
          <w:b/>
          <w:bCs/>
          <w:i/>
          <w:iCs/>
          <w:noProof/>
        </w:rPr>
        <w:drawing>
          <wp:anchor distT="0" distB="0" distL="114300" distR="114300" simplePos="0" relativeHeight="251672576" behindDoc="0" locked="0" layoutInCell="1" allowOverlap="1" wp14:anchorId="504A5D86" wp14:editId="4FF2B5F2">
            <wp:simplePos x="0" y="0"/>
            <wp:positionH relativeFrom="column">
              <wp:posOffset>0</wp:posOffset>
            </wp:positionH>
            <wp:positionV relativeFrom="paragraph">
              <wp:posOffset>163830</wp:posOffset>
            </wp:positionV>
            <wp:extent cx="609600" cy="609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2.png"/>
                    <pic:cNvPicPr/>
                  </pic:nvPicPr>
                  <pic:blipFill>
                    <a:blip r:embed="rId39"/>
                    <a:stretch>
                      <a:fillRect/>
                    </a:stretch>
                  </pic:blipFill>
                  <pic:spPr>
                    <a:xfrm>
                      <a:off x="0" y="0"/>
                      <a:ext cx="609600" cy="609600"/>
                    </a:xfrm>
                    <a:prstGeom prst="rect">
                      <a:avLst/>
                    </a:prstGeom>
                  </pic:spPr>
                </pic:pic>
              </a:graphicData>
            </a:graphic>
          </wp:anchor>
        </w:drawing>
      </w:r>
    </w:p>
    <w:p w14:paraId="7348D355" w14:textId="77777777" w:rsidR="00EF7F6D" w:rsidRPr="00C63F3D"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 xml:space="preserve">Sally </w:t>
      </w:r>
      <w:proofErr w:type="spellStart"/>
      <w:r w:rsidRPr="00B01C87">
        <w:rPr>
          <w:rFonts w:ascii="Calibri" w:hAnsi="Calibri" w:cs="Calibri"/>
          <w:b/>
          <w:bCs/>
          <w:i/>
          <w:iCs/>
        </w:rPr>
        <w:t>Reisch’s</w:t>
      </w:r>
      <w:proofErr w:type="spellEnd"/>
      <w:r w:rsidRPr="00C63F3D">
        <w:rPr>
          <w:rFonts w:ascii="Calibri" w:hAnsi="Calibri" w:cs="Calibri"/>
        </w:rPr>
        <w:t xml:space="preserve"> background is in clinical and academic research. At Brookdale, Sally coordinates a Department of</w:t>
      </w:r>
      <w:r>
        <w:rPr>
          <w:rFonts w:ascii="Calibri" w:hAnsi="Calibri" w:cs="Calibri"/>
        </w:rPr>
        <w:t xml:space="preserve"> </w:t>
      </w:r>
      <w:r w:rsidRPr="00C63F3D">
        <w:rPr>
          <w:rFonts w:ascii="Calibri" w:hAnsi="Calibri" w:cs="Calibri"/>
        </w:rPr>
        <w:t>Justice grant and manages a multidisciplinary team comprised of government, private sector, and financial industry</w:t>
      </w:r>
      <w:r>
        <w:rPr>
          <w:rFonts w:ascii="Calibri" w:hAnsi="Calibri" w:cs="Calibri"/>
        </w:rPr>
        <w:t xml:space="preserve"> </w:t>
      </w:r>
      <w:r w:rsidRPr="00C63F3D">
        <w:rPr>
          <w:rFonts w:ascii="Calibri" w:hAnsi="Calibri" w:cs="Calibri"/>
        </w:rPr>
        <w:t>partners who are working together to create a web platform to address financial exploitation of older adults. Prior to</w:t>
      </w:r>
      <w:r>
        <w:rPr>
          <w:rFonts w:ascii="Calibri" w:hAnsi="Calibri" w:cs="Calibri"/>
        </w:rPr>
        <w:t xml:space="preserve"> </w:t>
      </w:r>
      <w:r w:rsidRPr="00C63F3D">
        <w:rPr>
          <w:rFonts w:ascii="Calibri" w:hAnsi="Calibri" w:cs="Calibri"/>
        </w:rPr>
        <w:t>joining Brookdale, she ran a National Cancer Institute grant-funded training program at Memorial Sloan Kettering Cancer</w:t>
      </w:r>
      <w:r>
        <w:rPr>
          <w:rFonts w:ascii="Calibri" w:hAnsi="Calibri" w:cs="Calibri"/>
        </w:rPr>
        <w:t xml:space="preserve"> </w:t>
      </w:r>
      <w:r w:rsidRPr="00C63F3D">
        <w:rPr>
          <w:rFonts w:ascii="Calibri" w:hAnsi="Calibri" w:cs="Calibri"/>
        </w:rPr>
        <w:t>Center. The program aimed to educate oncology clinicians in Meaning-Centered Psychotherapy for terminally ill</w:t>
      </w:r>
      <w:r>
        <w:rPr>
          <w:rFonts w:ascii="Calibri" w:hAnsi="Calibri" w:cs="Calibri"/>
        </w:rPr>
        <w:t xml:space="preserve"> </w:t>
      </w:r>
      <w:r w:rsidRPr="00C63F3D">
        <w:rPr>
          <w:rFonts w:ascii="Calibri" w:hAnsi="Calibri" w:cs="Calibri"/>
        </w:rPr>
        <w:t>patients. Sally has worked as an associate producer for an</w:t>
      </w:r>
      <w:r>
        <w:rPr>
          <w:rFonts w:ascii="Calibri" w:hAnsi="Calibri" w:cs="Calibri"/>
        </w:rPr>
        <w:t xml:space="preserve"> </w:t>
      </w:r>
      <w:r w:rsidRPr="00C63F3D">
        <w:rPr>
          <w:rFonts w:ascii="Calibri" w:hAnsi="Calibri" w:cs="Calibri"/>
        </w:rPr>
        <w:t>independent film company. Her BA in English is from Rutgers</w:t>
      </w:r>
      <w:r>
        <w:rPr>
          <w:rFonts w:ascii="Calibri" w:hAnsi="Calibri" w:cs="Calibri"/>
        </w:rPr>
        <w:t xml:space="preserve"> </w:t>
      </w:r>
      <w:r w:rsidRPr="00C63F3D">
        <w:rPr>
          <w:rFonts w:ascii="Calibri" w:hAnsi="Calibri" w:cs="Calibri"/>
        </w:rPr>
        <w:t>University.</w:t>
      </w:r>
    </w:p>
    <w:p w14:paraId="4BE066C7" w14:textId="77777777" w:rsidR="00EF7F6D" w:rsidRPr="00C63F3D" w:rsidRDefault="00EF7F6D" w:rsidP="00EF7F6D">
      <w:pPr>
        <w:autoSpaceDE w:val="0"/>
        <w:autoSpaceDN w:val="0"/>
        <w:adjustRightInd w:val="0"/>
        <w:spacing w:after="0" w:line="240" w:lineRule="auto"/>
        <w:rPr>
          <w:rFonts w:ascii="Calibri" w:hAnsi="Calibri" w:cs="Calibri"/>
        </w:rPr>
      </w:pPr>
      <w:r>
        <w:rPr>
          <w:rFonts w:ascii="Calibri" w:hAnsi="Calibri" w:cs="Calibri"/>
          <w:b/>
          <w:bCs/>
          <w:i/>
          <w:iCs/>
          <w:noProof/>
        </w:rPr>
        <w:drawing>
          <wp:anchor distT="0" distB="0" distL="114300" distR="114300" simplePos="0" relativeHeight="251673600" behindDoc="0" locked="0" layoutInCell="1" allowOverlap="1" wp14:anchorId="2D3ADDB5" wp14:editId="46582598">
            <wp:simplePos x="0" y="0"/>
            <wp:positionH relativeFrom="column">
              <wp:posOffset>0</wp:posOffset>
            </wp:positionH>
            <wp:positionV relativeFrom="paragraph">
              <wp:posOffset>171450</wp:posOffset>
            </wp:positionV>
            <wp:extent cx="609600" cy="6096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2.png"/>
                    <pic:cNvPicPr/>
                  </pic:nvPicPr>
                  <pic:blipFill>
                    <a:blip r:embed="rId40"/>
                    <a:stretch>
                      <a:fillRect/>
                    </a:stretch>
                  </pic:blipFill>
                  <pic:spPr>
                    <a:xfrm>
                      <a:off x="0" y="0"/>
                      <a:ext cx="609600" cy="609600"/>
                    </a:xfrm>
                    <a:prstGeom prst="rect">
                      <a:avLst/>
                    </a:prstGeom>
                  </pic:spPr>
                </pic:pic>
              </a:graphicData>
            </a:graphic>
          </wp:anchor>
        </w:drawing>
      </w:r>
    </w:p>
    <w:p w14:paraId="7AD3C6B7" w14:textId="77777777" w:rsidR="00EF7F6D" w:rsidRPr="00C63F3D"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Sarah Maness-Smith</w:t>
      </w:r>
      <w:r w:rsidRPr="00C63F3D">
        <w:rPr>
          <w:rFonts w:ascii="Calibri" w:hAnsi="Calibri" w:cs="Calibri"/>
        </w:rPr>
        <w:t xml:space="preserve"> is the Adult Services Program Administrator for the NC Department of Health Human</w:t>
      </w:r>
    </w:p>
    <w:p w14:paraId="297B664C" w14:textId="77777777" w:rsidR="00EF7F6D" w:rsidRDefault="00EF7F6D" w:rsidP="00EF7F6D">
      <w:pPr>
        <w:autoSpaceDE w:val="0"/>
        <w:autoSpaceDN w:val="0"/>
        <w:adjustRightInd w:val="0"/>
        <w:spacing w:after="0" w:line="240" w:lineRule="auto"/>
        <w:rPr>
          <w:rFonts w:ascii="Calibri" w:hAnsi="Calibri" w:cs="Calibri"/>
        </w:rPr>
      </w:pPr>
      <w:r w:rsidRPr="00C63F3D">
        <w:rPr>
          <w:rFonts w:ascii="Calibri" w:hAnsi="Calibri" w:cs="Calibri"/>
        </w:rPr>
        <w:t>Services, Division of Aging and Adult Services. She is responsible for the development and delivery of training curriculum</w:t>
      </w:r>
      <w:r>
        <w:rPr>
          <w:rFonts w:ascii="Calibri" w:hAnsi="Calibri" w:cs="Calibri"/>
        </w:rPr>
        <w:t xml:space="preserve"> </w:t>
      </w:r>
      <w:r w:rsidRPr="00C63F3D">
        <w:rPr>
          <w:rFonts w:ascii="Calibri" w:hAnsi="Calibri" w:cs="Calibri"/>
        </w:rPr>
        <w:t>to all one hundred county Departments of Social Services adult services sections and disinterested public agent</w:t>
      </w:r>
      <w:r>
        <w:rPr>
          <w:rFonts w:ascii="Calibri" w:hAnsi="Calibri" w:cs="Calibri"/>
        </w:rPr>
        <w:t xml:space="preserve"> </w:t>
      </w:r>
      <w:r w:rsidRPr="00C63F3D">
        <w:rPr>
          <w:rFonts w:ascii="Calibri" w:hAnsi="Calibri" w:cs="Calibri"/>
        </w:rPr>
        <w:t>guardians. She is also responsible for the programmatic monitoring of Social Services Block Grant (SSBG) funded</w:t>
      </w:r>
      <w:r>
        <w:rPr>
          <w:rFonts w:ascii="Calibri" w:hAnsi="Calibri" w:cs="Calibri"/>
        </w:rPr>
        <w:t xml:space="preserve"> </w:t>
      </w:r>
      <w:r w:rsidRPr="00C63F3D">
        <w:rPr>
          <w:rFonts w:ascii="Calibri" w:hAnsi="Calibri" w:cs="Calibri"/>
        </w:rPr>
        <w:t>programs in county Departments of Social Services such as Adult Protective Services, Guardianship, Special Assistance In</w:t>
      </w:r>
      <w:r>
        <w:rPr>
          <w:rFonts w:ascii="Calibri" w:hAnsi="Calibri" w:cs="Calibri"/>
        </w:rPr>
        <w:t>-</w:t>
      </w:r>
      <w:r w:rsidRPr="00C63F3D">
        <w:rPr>
          <w:rFonts w:ascii="Calibri" w:hAnsi="Calibri" w:cs="Calibri"/>
        </w:rPr>
        <w:t>Home case management, Medicaid Administrative Claiming and In-Home Aide certification. Prior to joining the Division,</w:t>
      </w:r>
      <w:r>
        <w:rPr>
          <w:rFonts w:ascii="Calibri" w:hAnsi="Calibri" w:cs="Calibri"/>
        </w:rPr>
        <w:t xml:space="preserve"> </w:t>
      </w:r>
      <w:r w:rsidRPr="00C63F3D">
        <w:rPr>
          <w:rFonts w:ascii="Calibri" w:hAnsi="Calibri" w:cs="Calibri"/>
        </w:rPr>
        <w:t>she served as Supervisor for Adult Services with Montgomery County Department of Social Services and temporary</w:t>
      </w:r>
      <w:r>
        <w:rPr>
          <w:rFonts w:ascii="Calibri" w:hAnsi="Calibri" w:cs="Calibri"/>
        </w:rPr>
        <w:t xml:space="preserve"> </w:t>
      </w:r>
      <w:r w:rsidRPr="00C63F3D">
        <w:rPr>
          <w:rFonts w:ascii="Calibri" w:hAnsi="Calibri" w:cs="Calibri"/>
        </w:rPr>
        <w:t>Program Manager for the Montgomery County Council on Aging. She has participated in various workgroups and</w:t>
      </w:r>
      <w:r>
        <w:rPr>
          <w:rFonts w:ascii="Calibri" w:hAnsi="Calibri" w:cs="Calibri"/>
        </w:rPr>
        <w:t xml:space="preserve"> </w:t>
      </w:r>
      <w:r w:rsidRPr="00C63F3D">
        <w:rPr>
          <w:rFonts w:ascii="Calibri" w:hAnsi="Calibri" w:cs="Calibri"/>
        </w:rPr>
        <w:t>committees around Adult Protective Services, Guardianship and issues affecting older and vulnerable adults. Sarah is a</w:t>
      </w:r>
      <w:r>
        <w:rPr>
          <w:rFonts w:ascii="Calibri" w:hAnsi="Calibri" w:cs="Calibri"/>
        </w:rPr>
        <w:t xml:space="preserve"> </w:t>
      </w:r>
      <w:r w:rsidRPr="00C63F3D">
        <w:rPr>
          <w:rFonts w:ascii="Calibri" w:hAnsi="Calibri" w:cs="Calibri"/>
        </w:rPr>
        <w:t>graduate of the University of North Carolina at Greensboro.</w:t>
      </w:r>
    </w:p>
    <w:p w14:paraId="7E104959" w14:textId="77777777" w:rsidR="00EF7F6D" w:rsidRDefault="00EF7F6D" w:rsidP="00EF7F6D">
      <w:pPr>
        <w:autoSpaceDE w:val="0"/>
        <w:autoSpaceDN w:val="0"/>
        <w:adjustRightInd w:val="0"/>
        <w:spacing w:after="0" w:line="240" w:lineRule="auto"/>
        <w:rPr>
          <w:rFonts w:ascii="Calibri" w:hAnsi="Calibri" w:cs="Calibri"/>
        </w:rPr>
      </w:pPr>
    </w:p>
    <w:p w14:paraId="51DAD012" w14:textId="77777777" w:rsidR="00EF7F6D" w:rsidRPr="00ED42D2" w:rsidRDefault="00EF7F6D" w:rsidP="00EF7F6D">
      <w:pPr>
        <w:spacing w:line="240" w:lineRule="auto"/>
        <w:rPr>
          <w:rFonts w:ascii="Calibri" w:hAnsi="Calibri" w:cs="Calibri"/>
          <w:b/>
          <w:bCs/>
          <w:i/>
          <w:iCs/>
          <w:noProof/>
          <w:color w:val="000000"/>
        </w:rPr>
      </w:pPr>
      <w:r w:rsidRPr="00ED42D2">
        <w:rPr>
          <w:rFonts w:ascii="Calibri" w:hAnsi="Calibri" w:cs="Calibri"/>
          <w:b/>
          <w:bCs/>
          <w:i/>
          <w:iCs/>
          <w:noProof/>
          <w:color w:val="000000"/>
        </w:rPr>
        <w:drawing>
          <wp:anchor distT="0" distB="0" distL="114300" distR="114300" simplePos="0" relativeHeight="251697152" behindDoc="1" locked="0" layoutInCell="1" allowOverlap="1" wp14:anchorId="3EA724F1" wp14:editId="2D40FA88">
            <wp:simplePos x="0" y="0"/>
            <wp:positionH relativeFrom="margin">
              <wp:align>left</wp:align>
            </wp:positionH>
            <wp:positionV relativeFrom="paragraph">
              <wp:posOffset>5715</wp:posOffset>
            </wp:positionV>
            <wp:extent cx="612648" cy="612648"/>
            <wp:effectExtent l="0" t="0" r="0" b="0"/>
            <wp:wrapSquare wrapText="bothSides"/>
            <wp:docPr id="54" name="Picture 54" descr="A picture containing person, music, person, d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ohn Maron.png"/>
                    <pic:cNvPicPr/>
                  </pic:nvPicPr>
                  <pic:blipFill>
                    <a:blip r:embed="rId41"/>
                    <a:stretch>
                      <a:fillRect/>
                    </a:stretch>
                  </pic:blipFill>
                  <pic:spPr>
                    <a:xfrm>
                      <a:off x="0" y="0"/>
                      <a:ext cx="612648" cy="612648"/>
                    </a:xfrm>
                    <a:prstGeom prst="rect">
                      <a:avLst/>
                    </a:prstGeom>
                  </pic:spPr>
                </pic:pic>
              </a:graphicData>
            </a:graphic>
            <wp14:sizeRelH relativeFrom="margin">
              <wp14:pctWidth>0</wp14:pctWidth>
            </wp14:sizeRelH>
            <wp14:sizeRelV relativeFrom="margin">
              <wp14:pctHeight>0</wp14:pctHeight>
            </wp14:sizeRelV>
          </wp:anchor>
        </w:drawing>
      </w:r>
      <w:r w:rsidRPr="00ED42D2">
        <w:rPr>
          <w:rFonts w:ascii="Calibri" w:hAnsi="Calibri" w:cs="Calibri"/>
          <w:b/>
          <w:bCs/>
          <w:i/>
          <w:iCs/>
          <w:noProof/>
          <w:color w:val="000000"/>
        </w:rPr>
        <w:t xml:space="preserve">John Maron </w:t>
      </w:r>
      <w:r w:rsidRPr="00ED42D2">
        <w:rPr>
          <w:rFonts w:ascii="Calibri" w:hAnsi="Calibri" w:cs="Calibri"/>
          <w:noProof/>
          <w:color w:val="000000"/>
        </w:rPr>
        <w:t xml:space="preserve">is the Director of the Investor Protection and Education Services Program with the Securities Division of the North Carolina Department of the Secretary of State in Raleigh. He joined the Division in April 2005. Prior to this, he served five years as Director of Constituency Services for former US Senator John Edwards, three years as Human Resources Manager at Integrated Laboratory Services in Research Triangle Park, NC, and eight years as a staffer for US Representative David Price. He is a Co-Chair of the NC Senior Consumer Fraud Task Force, an Executive Committee member of the North Carolina Partnership to Address Adult Abuse and serves as Secretary of State Elaine Marshall’s representative on the Governor’s Advisory Council for Latino/Hispanic Affairs and the Governor’s Financial Literacy Council. He is Vice-Chair of the Alerts and Advisories Project Group for the North American Securities Administrators Association. He graduated with a Bachelor of Arts degree from the University of North Carolina at Chapel Hill. He is married with two daughters. Contact him at (919) 814-5560 or </w:t>
      </w:r>
      <w:hyperlink r:id="rId42" w:history="1">
        <w:r w:rsidRPr="00ED42D2">
          <w:rPr>
            <w:rStyle w:val="Hyperlink"/>
            <w:rFonts w:ascii="Calibri" w:hAnsi="Calibri" w:cs="Calibri"/>
            <w:noProof/>
          </w:rPr>
          <w:t>jmaron@sosnc.gov.</w:t>
        </w:r>
      </w:hyperlink>
    </w:p>
    <w:p w14:paraId="526D1C61" w14:textId="77777777" w:rsidR="00EF7F6D" w:rsidRPr="00C63F3D" w:rsidRDefault="00EF7F6D" w:rsidP="00EF7F6D">
      <w:pPr>
        <w:pStyle w:val="NoSpacing"/>
        <w:rPr>
          <w:rFonts w:ascii="Calibri" w:hAnsi="Calibri" w:cs="Calibri"/>
          <w:b/>
          <w:bCs/>
          <w:color w:val="auto"/>
        </w:rPr>
      </w:pPr>
      <w:r>
        <w:rPr>
          <w:rFonts w:ascii="Calibri" w:hAnsi="Calibri" w:cs="Calibri"/>
          <w:b/>
          <w:bCs/>
          <w:color w:val="auto"/>
        </w:rPr>
        <w:t>Morning</w:t>
      </w:r>
      <w:r w:rsidRPr="00C63F3D">
        <w:rPr>
          <w:rFonts w:ascii="Calibri" w:hAnsi="Calibri" w:cs="Calibri"/>
          <w:b/>
          <w:bCs/>
          <w:color w:val="auto"/>
        </w:rPr>
        <w:t xml:space="preserve"> Concurrent Breakout Sessions</w:t>
      </w:r>
    </w:p>
    <w:p w14:paraId="3EE686E9" w14:textId="77777777" w:rsidR="00EF7F6D" w:rsidRPr="00EC37FA"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EC37FA">
        <w:rPr>
          <w:rFonts w:ascii="Calibri" w:hAnsi="Calibri" w:cs="Calibri"/>
          <w:b/>
          <w:bCs/>
          <w:color w:val="7B7B7B" w:themeColor="accent3" w:themeShade="BF"/>
          <w:sz w:val="26"/>
          <w:szCs w:val="26"/>
        </w:rPr>
        <w:t xml:space="preserve">CONCURRENT BREAKOUT A: </w:t>
      </w:r>
      <w:r w:rsidRPr="00EC37FA">
        <w:rPr>
          <w:rFonts w:ascii="Calibri" w:hAnsi="Calibri" w:cs="Calibri"/>
          <w:color w:val="7B7B7B" w:themeColor="accent3" w:themeShade="BF"/>
          <w:sz w:val="26"/>
          <w:szCs w:val="26"/>
        </w:rPr>
        <w:t>“MDTs for Addressing Elder Abuse: Why They Matter”</w:t>
      </w:r>
    </w:p>
    <w:p w14:paraId="2CD27209" w14:textId="77777777" w:rsidR="00EF7F6D" w:rsidRPr="00EC37FA"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EC37FA">
        <w:rPr>
          <w:rFonts w:ascii="Calibri" w:hAnsi="Calibri" w:cs="Calibri"/>
          <w:i/>
          <w:iCs/>
          <w:color w:val="7B7B7B" w:themeColor="accent3" w:themeShade="BF"/>
          <w:sz w:val="26"/>
          <w:szCs w:val="26"/>
        </w:rPr>
        <w:t xml:space="preserve">Pamela B. </w:t>
      </w:r>
      <w:proofErr w:type="spellStart"/>
      <w:r w:rsidRPr="00EC37FA">
        <w:rPr>
          <w:rFonts w:ascii="Calibri" w:hAnsi="Calibri" w:cs="Calibri"/>
          <w:i/>
          <w:iCs/>
          <w:color w:val="7B7B7B" w:themeColor="accent3" w:themeShade="BF"/>
          <w:sz w:val="26"/>
          <w:szCs w:val="26"/>
        </w:rPr>
        <w:t>Teaster</w:t>
      </w:r>
      <w:proofErr w:type="spellEnd"/>
      <w:r w:rsidRPr="00EC37FA">
        <w:rPr>
          <w:rFonts w:ascii="Calibri" w:hAnsi="Calibri" w:cs="Calibri"/>
          <w:i/>
          <w:iCs/>
          <w:color w:val="7B7B7B" w:themeColor="accent3" w:themeShade="BF"/>
          <w:sz w:val="26"/>
          <w:szCs w:val="26"/>
        </w:rPr>
        <w:t>, Ph.D.</w:t>
      </w:r>
      <w:r>
        <w:rPr>
          <w:rFonts w:ascii="Calibri" w:hAnsi="Calibri" w:cs="Calibri"/>
          <w:i/>
          <w:iCs/>
          <w:color w:val="7B7B7B" w:themeColor="accent3" w:themeShade="BF"/>
          <w:sz w:val="26"/>
          <w:szCs w:val="26"/>
        </w:rPr>
        <w:t xml:space="preserve">, and </w:t>
      </w:r>
      <w:r w:rsidRPr="00EC37FA">
        <w:rPr>
          <w:rFonts w:ascii="Calibri" w:hAnsi="Calibri" w:cs="Calibri"/>
          <w:i/>
          <w:iCs/>
          <w:color w:val="7B7B7B" w:themeColor="accent3" w:themeShade="BF"/>
          <w:sz w:val="26"/>
          <w:szCs w:val="26"/>
        </w:rPr>
        <w:t>Stacy Carey</w:t>
      </w:r>
      <w:r w:rsidRPr="00F97506">
        <w:rPr>
          <w:rFonts w:ascii="Calibri" w:hAnsi="Calibri" w:cs="Calibri"/>
          <w:i/>
          <w:iCs/>
          <w:color w:val="7B7B7B" w:themeColor="accent3" w:themeShade="BF"/>
          <w:sz w:val="26"/>
          <w:szCs w:val="26"/>
        </w:rPr>
        <w:t>, Kentucky Local Elder Abuse Coordinating Council</w:t>
      </w:r>
    </w:p>
    <w:p w14:paraId="206D917F" w14:textId="77777777" w:rsidR="00EF7F6D" w:rsidRDefault="00EF7F6D" w:rsidP="00EF7F6D">
      <w:pPr>
        <w:autoSpaceDE w:val="0"/>
        <w:autoSpaceDN w:val="0"/>
        <w:adjustRightInd w:val="0"/>
        <w:spacing w:after="0" w:line="240" w:lineRule="auto"/>
        <w:rPr>
          <w:rFonts w:ascii="Calibri" w:hAnsi="Calibri" w:cs="Calibri"/>
        </w:rPr>
      </w:pPr>
    </w:p>
    <w:p w14:paraId="267380E4" w14:textId="77777777" w:rsidR="00EF7F6D" w:rsidRPr="00EC37FA" w:rsidRDefault="00EF7F6D" w:rsidP="00EF7F6D">
      <w:pPr>
        <w:autoSpaceDE w:val="0"/>
        <w:autoSpaceDN w:val="0"/>
        <w:adjustRightInd w:val="0"/>
        <w:spacing w:after="0" w:line="240" w:lineRule="auto"/>
        <w:rPr>
          <w:rFonts w:ascii="Calibri" w:hAnsi="Calibri" w:cs="Calibri"/>
        </w:rPr>
      </w:pPr>
      <w:r w:rsidRPr="00EC37FA">
        <w:rPr>
          <w:rFonts w:ascii="Calibri" w:hAnsi="Calibri" w:cs="Calibri"/>
        </w:rPr>
        <w:lastRenderedPageBreak/>
        <w:t>A nationally recognized researcher will share the numbers and more behind the success</w:t>
      </w:r>
      <w:r>
        <w:rPr>
          <w:rFonts w:ascii="Calibri" w:hAnsi="Calibri" w:cs="Calibri"/>
        </w:rPr>
        <w:t xml:space="preserve"> </w:t>
      </w:r>
      <w:r w:rsidRPr="00EC37FA">
        <w:rPr>
          <w:rFonts w:ascii="Calibri" w:hAnsi="Calibri" w:cs="Calibri"/>
        </w:rPr>
        <w:t>stories. These are reasons why having a local elder abuse MDT improves APS outcomes. This session will review the</w:t>
      </w:r>
      <w:r>
        <w:rPr>
          <w:rFonts w:ascii="Calibri" w:hAnsi="Calibri" w:cs="Calibri"/>
        </w:rPr>
        <w:t xml:space="preserve"> </w:t>
      </w:r>
      <w:r w:rsidRPr="00EC37FA">
        <w:rPr>
          <w:rFonts w:ascii="Calibri" w:hAnsi="Calibri" w:cs="Calibri"/>
        </w:rPr>
        <w:t>scholarly literature and outcomes of MDTs, providing attendees with additional support for securing commitments to</w:t>
      </w:r>
      <w:r>
        <w:rPr>
          <w:rFonts w:ascii="Calibri" w:hAnsi="Calibri" w:cs="Calibri"/>
        </w:rPr>
        <w:t xml:space="preserve"> </w:t>
      </w:r>
      <w:r w:rsidRPr="00EC37FA">
        <w:rPr>
          <w:rFonts w:ascii="Calibri" w:hAnsi="Calibri" w:cs="Calibri"/>
        </w:rPr>
        <w:t xml:space="preserve">undertake and participate in MDTs. Dr. </w:t>
      </w:r>
      <w:proofErr w:type="spellStart"/>
      <w:r w:rsidRPr="00EC37FA">
        <w:rPr>
          <w:rFonts w:ascii="Calibri" w:hAnsi="Calibri" w:cs="Calibri"/>
        </w:rPr>
        <w:t>Teaster</w:t>
      </w:r>
      <w:proofErr w:type="spellEnd"/>
      <w:r w:rsidRPr="00EC37FA">
        <w:rPr>
          <w:rFonts w:ascii="Calibri" w:hAnsi="Calibri" w:cs="Calibri"/>
        </w:rPr>
        <w:t xml:space="preserve"> will be joined by Stacy Carey, representing Kentucky’s Local Elder Abuse</w:t>
      </w:r>
      <w:r>
        <w:rPr>
          <w:rFonts w:ascii="Calibri" w:hAnsi="Calibri" w:cs="Calibri"/>
        </w:rPr>
        <w:t xml:space="preserve"> </w:t>
      </w:r>
      <w:r w:rsidRPr="00EC37FA">
        <w:rPr>
          <w:rFonts w:ascii="Calibri" w:hAnsi="Calibri" w:cs="Calibri"/>
        </w:rPr>
        <w:t>Coordinating Councils.</w:t>
      </w:r>
    </w:p>
    <w:p w14:paraId="382476CE" w14:textId="77777777" w:rsidR="00EF7F6D" w:rsidRDefault="00EF7F6D" w:rsidP="00EF7F6D">
      <w:pPr>
        <w:autoSpaceDE w:val="0"/>
        <w:autoSpaceDN w:val="0"/>
        <w:adjustRightInd w:val="0"/>
        <w:spacing w:after="0" w:line="240" w:lineRule="auto"/>
        <w:rPr>
          <w:rFonts w:ascii="Calibri" w:hAnsi="Calibri" w:cs="Calibri"/>
        </w:rPr>
      </w:pPr>
      <w:r>
        <w:rPr>
          <w:rFonts w:ascii="Calibri" w:hAnsi="Calibri" w:cs="Calibri"/>
          <w:noProof/>
        </w:rPr>
        <w:drawing>
          <wp:anchor distT="0" distB="0" distL="114300" distR="114300" simplePos="0" relativeHeight="251674624" behindDoc="0" locked="0" layoutInCell="1" allowOverlap="1" wp14:anchorId="30D80A19" wp14:editId="6B0840FD">
            <wp:simplePos x="0" y="0"/>
            <wp:positionH relativeFrom="column">
              <wp:posOffset>0</wp:posOffset>
            </wp:positionH>
            <wp:positionV relativeFrom="paragraph">
              <wp:posOffset>168275</wp:posOffset>
            </wp:positionV>
            <wp:extent cx="609600" cy="6096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2.png"/>
                    <pic:cNvPicPr/>
                  </pic:nvPicPr>
                  <pic:blipFill>
                    <a:blip r:embed="rId43"/>
                    <a:stretch>
                      <a:fillRect/>
                    </a:stretch>
                  </pic:blipFill>
                  <pic:spPr>
                    <a:xfrm>
                      <a:off x="0" y="0"/>
                      <a:ext cx="609600" cy="609600"/>
                    </a:xfrm>
                    <a:prstGeom prst="rect">
                      <a:avLst/>
                    </a:prstGeom>
                  </pic:spPr>
                </pic:pic>
              </a:graphicData>
            </a:graphic>
          </wp:anchor>
        </w:drawing>
      </w:r>
    </w:p>
    <w:p w14:paraId="69EE9DB7" w14:textId="77777777" w:rsidR="00EF7F6D" w:rsidRPr="00EC37FA" w:rsidRDefault="00EF7F6D" w:rsidP="00EF7F6D">
      <w:pPr>
        <w:autoSpaceDE w:val="0"/>
        <w:autoSpaceDN w:val="0"/>
        <w:adjustRightInd w:val="0"/>
        <w:spacing w:after="0" w:line="240" w:lineRule="auto"/>
        <w:rPr>
          <w:rFonts w:ascii="Calibri" w:hAnsi="Calibri" w:cs="Calibri"/>
        </w:rPr>
      </w:pPr>
      <w:r w:rsidRPr="00EC37FA">
        <w:rPr>
          <w:rFonts w:ascii="Calibri" w:hAnsi="Calibri" w:cs="Calibri"/>
        </w:rPr>
        <w:t xml:space="preserve">Professor and the Director of the Center for Gerontology at Virginia Tech, </w:t>
      </w:r>
      <w:r w:rsidRPr="00B01C87">
        <w:rPr>
          <w:rFonts w:ascii="Calibri" w:hAnsi="Calibri" w:cs="Calibri"/>
          <w:b/>
          <w:bCs/>
          <w:i/>
          <w:iCs/>
        </w:rPr>
        <w:t xml:space="preserve">Pamela </w:t>
      </w:r>
      <w:proofErr w:type="spellStart"/>
      <w:r w:rsidRPr="00B01C87">
        <w:rPr>
          <w:rFonts w:ascii="Calibri" w:hAnsi="Calibri" w:cs="Calibri"/>
          <w:b/>
          <w:bCs/>
          <w:i/>
          <w:iCs/>
        </w:rPr>
        <w:t>Teaster</w:t>
      </w:r>
      <w:proofErr w:type="spellEnd"/>
      <w:r w:rsidRPr="00EC37FA">
        <w:rPr>
          <w:rFonts w:ascii="Calibri" w:hAnsi="Calibri" w:cs="Calibri"/>
        </w:rPr>
        <w:t xml:space="preserve"> is the North</w:t>
      </w:r>
      <w:r>
        <w:rPr>
          <w:rFonts w:ascii="Calibri" w:hAnsi="Calibri" w:cs="Calibri"/>
        </w:rPr>
        <w:t xml:space="preserve"> </w:t>
      </w:r>
      <w:r w:rsidRPr="00EC37FA">
        <w:rPr>
          <w:rFonts w:ascii="Calibri" w:hAnsi="Calibri" w:cs="Calibri"/>
        </w:rPr>
        <w:t>American Representative of the International Network for the Prevention of Elder Abuse, Immediate Past President of</w:t>
      </w:r>
      <w:r>
        <w:rPr>
          <w:rFonts w:ascii="Calibri" w:hAnsi="Calibri" w:cs="Calibri"/>
        </w:rPr>
        <w:t xml:space="preserve"> </w:t>
      </w:r>
      <w:r w:rsidRPr="00EC37FA">
        <w:rPr>
          <w:rFonts w:ascii="Calibri" w:hAnsi="Calibri" w:cs="Calibri"/>
        </w:rPr>
        <w:t>the Board of Trustees for the Center for Guardianship Certification and serves on the Editorial Boards of the Journal of</w:t>
      </w:r>
      <w:r>
        <w:rPr>
          <w:rFonts w:ascii="Calibri" w:hAnsi="Calibri" w:cs="Calibri"/>
        </w:rPr>
        <w:t xml:space="preserve"> </w:t>
      </w:r>
      <w:r w:rsidRPr="00EC37FA">
        <w:rPr>
          <w:rFonts w:ascii="Calibri" w:hAnsi="Calibri" w:cs="Calibri"/>
        </w:rPr>
        <w:t xml:space="preserve">Elder Abuse and Neglect and the Journal of Trauma, Violence, and Abuse Review. Also, Dr. </w:t>
      </w:r>
      <w:proofErr w:type="spellStart"/>
      <w:r w:rsidRPr="00EC37FA">
        <w:rPr>
          <w:rFonts w:ascii="Calibri" w:hAnsi="Calibri" w:cs="Calibri"/>
        </w:rPr>
        <w:t>Teaster</w:t>
      </w:r>
      <w:proofErr w:type="spellEnd"/>
      <w:r w:rsidRPr="00EC37FA">
        <w:rPr>
          <w:rFonts w:ascii="Calibri" w:hAnsi="Calibri" w:cs="Calibri"/>
        </w:rPr>
        <w:t xml:space="preserve"> is a Fellow of the</w:t>
      </w:r>
      <w:r>
        <w:rPr>
          <w:rFonts w:ascii="Calibri" w:hAnsi="Calibri" w:cs="Calibri"/>
        </w:rPr>
        <w:t xml:space="preserve"> </w:t>
      </w:r>
      <w:r w:rsidRPr="00EC37FA">
        <w:rPr>
          <w:rFonts w:ascii="Calibri" w:hAnsi="Calibri" w:cs="Calibri"/>
        </w:rPr>
        <w:t>Gerontological Society of America and the Association for Gerontology in Higher Education and is a recipient of the</w:t>
      </w:r>
      <w:r>
        <w:rPr>
          <w:rFonts w:ascii="Calibri" w:hAnsi="Calibri" w:cs="Calibri"/>
        </w:rPr>
        <w:t xml:space="preserve"> </w:t>
      </w:r>
      <w:r w:rsidRPr="00EC37FA">
        <w:rPr>
          <w:rFonts w:ascii="Calibri" w:hAnsi="Calibri" w:cs="Calibri"/>
        </w:rPr>
        <w:t>Isabella Horton</w:t>
      </w:r>
      <w:r>
        <w:rPr>
          <w:rFonts w:ascii="Calibri" w:hAnsi="Calibri" w:cs="Calibri"/>
        </w:rPr>
        <w:t xml:space="preserve"> </w:t>
      </w:r>
      <w:r w:rsidRPr="00EC37FA">
        <w:rPr>
          <w:rFonts w:ascii="Calibri" w:hAnsi="Calibri" w:cs="Calibri"/>
        </w:rPr>
        <w:t>Grant Award for Guardianship (National College of Probate Judges), the Rosalie Wolf Award for Research</w:t>
      </w:r>
      <w:r>
        <w:rPr>
          <w:rFonts w:ascii="Calibri" w:hAnsi="Calibri" w:cs="Calibri"/>
        </w:rPr>
        <w:t xml:space="preserve"> </w:t>
      </w:r>
      <w:r w:rsidRPr="00EC37FA">
        <w:rPr>
          <w:rFonts w:ascii="Calibri" w:hAnsi="Calibri" w:cs="Calibri"/>
        </w:rPr>
        <w:t>on Elder Abuse (NAPSA), the Outstanding Affiliate Member Award (Kentucky Guardianship Association), and the</w:t>
      </w:r>
      <w:r>
        <w:rPr>
          <w:rFonts w:ascii="Calibri" w:hAnsi="Calibri" w:cs="Calibri"/>
        </w:rPr>
        <w:t xml:space="preserve"> </w:t>
      </w:r>
      <w:r w:rsidRPr="00EC37FA">
        <w:rPr>
          <w:rFonts w:ascii="Calibri" w:hAnsi="Calibri" w:cs="Calibri"/>
        </w:rPr>
        <w:t>Distinguished Educator Award (Kentucky Association for Gerontology). Former president of the National Committee for</w:t>
      </w:r>
      <w:r>
        <w:rPr>
          <w:rFonts w:ascii="Calibri" w:hAnsi="Calibri" w:cs="Calibri"/>
        </w:rPr>
        <w:t xml:space="preserve"> </w:t>
      </w:r>
      <w:r w:rsidRPr="00EC37FA">
        <w:rPr>
          <w:rFonts w:ascii="Calibri" w:hAnsi="Calibri" w:cs="Calibri"/>
        </w:rPr>
        <w:t>the Prevention of Elder Abuse, she has received continuous funding for over 20 years from public and private sources.</w:t>
      </w:r>
      <w:r>
        <w:rPr>
          <w:rFonts w:ascii="Calibri" w:hAnsi="Calibri" w:cs="Calibri"/>
        </w:rPr>
        <w:t xml:space="preserve"> </w:t>
      </w:r>
      <w:r w:rsidRPr="00EC37FA">
        <w:rPr>
          <w:rFonts w:ascii="Calibri" w:hAnsi="Calibri" w:cs="Calibri"/>
        </w:rPr>
        <w:t>Her areas of scholarship include the abuse of elders and vulnerable adults, guardianship, end-of-life issues, ethical</w:t>
      </w:r>
      <w:r>
        <w:rPr>
          <w:rFonts w:ascii="Calibri" w:hAnsi="Calibri" w:cs="Calibri"/>
        </w:rPr>
        <w:t xml:space="preserve"> </w:t>
      </w:r>
      <w:r w:rsidRPr="00EC37FA">
        <w:rPr>
          <w:rFonts w:ascii="Calibri" w:hAnsi="Calibri" w:cs="Calibri"/>
        </w:rPr>
        <w:t>treatment of older adults, and public policy and public affairs. She has published over 200 scholarly articles, reports, and</w:t>
      </w:r>
      <w:r>
        <w:rPr>
          <w:rFonts w:ascii="Calibri" w:hAnsi="Calibri" w:cs="Calibri"/>
        </w:rPr>
        <w:t xml:space="preserve"> </w:t>
      </w:r>
      <w:r w:rsidRPr="00EC37FA">
        <w:rPr>
          <w:rFonts w:ascii="Calibri" w:hAnsi="Calibri" w:cs="Calibri"/>
        </w:rPr>
        <w:t>book chapters and is the editor/author of six books.</w:t>
      </w:r>
    </w:p>
    <w:p w14:paraId="0225705E" w14:textId="77777777" w:rsidR="00EF7F6D" w:rsidRPr="00EC37FA"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Stacy Carey</w:t>
      </w:r>
      <w:r w:rsidRPr="00EC37FA">
        <w:rPr>
          <w:rFonts w:ascii="Calibri" w:hAnsi="Calibri" w:cs="Calibri"/>
        </w:rPr>
        <w:t xml:space="preserve"> has served as Branch Manager of Adult Protective Services in the Department for Community Based</w:t>
      </w:r>
    </w:p>
    <w:p w14:paraId="7154756D" w14:textId="77777777" w:rsidR="00EF7F6D" w:rsidRPr="00EC37FA" w:rsidRDefault="00EF7F6D" w:rsidP="00EF7F6D">
      <w:pPr>
        <w:autoSpaceDE w:val="0"/>
        <w:autoSpaceDN w:val="0"/>
        <w:adjustRightInd w:val="0"/>
        <w:spacing w:after="0" w:line="240" w:lineRule="auto"/>
        <w:rPr>
          <w:rFonts w:ascii="Calibri" w:hAnsi="Calibri" w:cs="Calibri"/>
        </w:rPr>
      </w:pPr>
      <w:r w:rsidRPr="00EC37FA">
        <w:rPr>
          <w:rFonts w:ascii="Calibri" w:hAnsi="Calibri" w:cs="Calibri"/>
        </w:rPr>
        <w:t>Services within the Kentucky Cabinet for Families and Children since 2019. In this position, Stacy provides support to the</w:t>
      </w:r>
    </w:p>
    <w:p w14:paraId="5029C80A" w14:textId="77777777" w:rsidR="00EF7F6D" w:rsidRPr="00EC37FA" w:rsidRDefault="00EF7F6D" w:rsidP="00EF7F6D">
      <w:pPr>
        <w:autoSpaceDE w:val="0"/>
        <w:autoSpaceDN w:val="0"/>
        <w:adjustRightInd w:val="0"/>
        <w:spacing w:after="0" w:line="240" w:lineRule="auto"/>
        <w:rPr>
          <w:rFonts w:ascii="Calibri" w:hAnsi="Calibri" w:cs="Calibri"/>
        </w:rPr>
      </w:pPr>
      <w:r w:rsidRPr="00EC37FA">
        <w:rPr>
          <w:rFonts w:ascii="Calibri" w:hAnsi="Calibri" w:cs="Calibri"/>
        </w:rPr>
        <w:t>Adult Protective Services teams across the state through case consultation, case reviews, technical assistance, training,</w:t>
      </w:r>
    </w:p>
    <w:p w14:paraId="6DEC18B2" w14:textId="77777777" w:rsidR="00EF7F6D" w:rsidRPr="00EC37FA" w:rsidRDefault="00EF7F6D" w:rsidP="00EF7F6D">
      <w:pPr>
        <w:autoSpaceDE w:val="0"/>
        <w:autoSpaceDN w:val="0"/>
        <w:adjustRightInd w:val="0"/>
        <w:spacing w:after="0" w:line="240" w:lineRule="auto"/>
        <w:rPr>
          <w:rFonts w:ascii="Calibri" w:hAnsi="Calibri" w:cs="Calibri"/>
        </w:rPr>
      </w:pPr>
      <w:r w:rsidRPr="00EC37FA">
        <w:rPr>
          <w:rFonts w:ascii="Calibri" w:hAnsi="Calibri" w:cs="Calibri"/>
        </w:rPr>
        <w:t>and development of standards of practice. Stacy has served in DCBS for 20 years and has seven years’ experience</w:t>
      </w:r>
    </w:p>
    <w:p w14:paraId="157C688A" w14:textId="77777777" w:rsidR="00EF7F6D" w:rsidRPr="00EC37FA" w:rsidRDefault="00EF7F6D" w:rsidP="00EF7F6D">
      <w:pPr>
        <w:autoSpaceDE w:val="0"/>
        <w:autoSpaceDN w:val="0"/>
        <w:adjustRightInd w:val="0"/>
        <w:spacing w:after="0" w:line="240" w:lineRule="auto"/>
        <w:rPr>
          <w:rFonts w:ascii="Calibri" w:hAnsi="Calibri" w:cs="Calibri"/>
        </w:rPr>
      </w:pPr>
      <w:r w:rsidRPr="00EC37FA">
        <w:rPr>
          <w:rFonts w:ascii="Calibri" w:hAnsi="Calibri" w:cs="Calibri"/>
        </w:rPr>
        <w:t>working as an investigative worker for both Adult and Child Protective Services. Before being promoted to APS branch</w:t>
      </w:r>
    </w:p>
    <w:p w14:paraId="60C343FB" w14:textId="77777777" w:rsidR="00EF7F6D" w:rsidRPr="00EC37FA" w:rsidRDefault="00EF7F6D" w:rsidP="00EF7F6D">
      <w:pPr>
        <w:autoSpaceDE w:val="0"/>
        <w:autoSpaceDN w:val="0"/>
        <w:adjustRightInd w:val="0"/>
        <w:spacing w:after="0" w:line="240" w:lineRule="auto"/>
        <w:rPr>
          <w:rFonts w:ascii="Calibri" w:hAnsi="Calibri" w:cs="Calibri"/>
        </w:rPr>
      </w:pPr>
      <w:r w:rsidRPr="00EC37FA">
        <w:rPr>
          <w:rFonts w:ascii="Calibri" w:hAnsi="Calibri" w:cs="Calibri"/>
        </w:rPr>
        <w:t>manager, she joined the branch as a field consultant in 2007.</w:t>
      </w:r>
    </w:p>
    <w:p w14:paraId="3E13E9D2" w14:textId="77777777" w:rsidR="00EF7F6D" w:rsidRDefault="00EF7F6D" w:rsidP="00EF7F6D">
      <w:pPr>
        <w:autoSpaceDE w:val="0"/>
        <w:autoSpaceDN w:val="0"/>
        <w:adjustRightInd w:val="0"/>
        <w:spacing w:after="0" w:line="240" w:lineRule="auto"/>
        <w:rPr>
          <w:rFonts w:ascii="Calibri" w:hAnsi="Calibri" w:cs="Calibri"/>
        </w:rPr>
      </w:pPr>
    </w:p>
    <w:p w14:paraId="1CFDFDE0" w14:textId="77777777" w:rsidR="00EF7F6D" w:rsidRPr="00EC37FA" w:rsidRDefault="00EF7F6D" w:rsidP="00EF7F6D">
      <w:pPr>
        <w:autoSpaceDE w:val="0"/>
        <w:autoSpaceDN w:val="0"/>
        <w:adjustRightInd w:val="0"/>
        <w:spacing w:after="0" w:line="240" w:lineRule="auto"/>
        <w:rPr>
          <w:rFonts w:ascii="Calibri" w:hAnsi="Calibri" w:cs="Calibri"/>
        </w:rPr>
      </w:pPr>
      <w:r w:rsidRPr="00EC37FA">
        <w:rPr>
          <w:rFonts w:ascii="Calibri" w:hAnsi="Calibri" w:cs="Calibri"/>
        </w:rPr>
        <w:t>Stacy also provides training to DCBS staff and community partners on Adult Protective Services-Kentucky</w:t>
      </w:r>
      <w:r>
        <w:rPr>
          <w:rFonts w:ascii="Calibri" w:hAnsi="Calibri" w:cs="Calibri"/>
        </w:rPr>
        <w:t xml:space="preserve"> </w:t>
      </w:r>
      <w:r w:rsidRPr="00EC37FA">
        <w:rPr>
          <w:rFonts w:ascii="Calibri" w:hAnsi="Calibri" w:cs="Calibri"/>
        </w:rPr>
        <w:t>Revised Statute 209. As a consultant within the branch, Stacy served as the liaison for the statewide Local Coordinating</w:t>
      </w:r>
      <w:r>
        <w:rPr>
          <w:rFonts w:ascii="Calibri" w:hAnsi="Calibri" w:cs="Calibri"/>
        </w:rPr>
        <w:t xml:space="preserve"> </w:t>
      </w:r>
      <w:r w:rsidRPr="00EC37FA">
        <w:rPr>
          <w:rFonts w:ascii="Calibri" w:hAnsi="Calibri" w:cs="Calibri"/>
        </w:rPr>
        <w:t>Councils on Elder Abuse. In this role, she has enabled a network of communication for the councils to share their ideas</w:t>
      </w:r>
      <w:r>
        <w:rPr>
          <w:rFonts w:ascii="Calibri" w:hAnsi="Calibri" w:cs="Calibri"/>
        </w:rPr>
        <w:t xml:space="preserve"> </w:t>
      </w:r>
      <w:r w:rsidRPr="00EC37FA">
        <w:rPr>
          <w:rFonts w:ascii="Calibri" w:hAnsi="Calibri" w:cs="Calibri"/>
        </w:rPr>
        <w:t>and</w:t>
      </w:r>
      <w:r>
        <w:rPr>
          <w:rFonts w:ascii="Calibri" w:hAnsi="Calibri" w:cs="Calibri"/>
        </w:rPr>
        <w:t xml:space="preserve"> </w:t>
      </w:r>
      <w:r w:rsidRPr="00EC37FA">
        <w:rPr>
          <w:rFonts w:ascii="Calibri" w:hAnsi="Calibri" w:cs="Calibri"/>
        </w:rPr>
        <w:t>accomplishments throughout the state. Stacy also kept the councils updated on national and state news pertaining</w:t>
      </w:r>
      <w:r>
        <w:rPr>
          <w:rFonts w:ascii="Calibri" w:hAnsi="Calibri" w:cs="Calibri"/>
        </w:rPr>
        <w:t xml:space="preserve"> </w:t>
      </w:r>
      <w:r w:rsidRPr="00EC37FA">
        <w:rPr>
          <w:rFonts w:ascii="Calibri" w:hAnsi="Calibri" w:cs="Calibri"/>
        </w:rPr>
        <w:t>to elder abuse prevention efforts and public awareness.</w:t>
      </w:r>
    </w:p>
    <w:p w14:paraId="57013305" w14:textId="77777777" w:rsidR="00EF7F6D" w:rsidRDefault="00EF7F6D" w:rsidP="00EF7F6D">
      <w:pPr>
        <w:autoSpaceDE w:val="0"/>
        <w:autoSpaceDN w:val="0"/>
        <w:adjustRightInd w:val="0"/>
        <w:spacing w:after="0" w:line="240" w:lineRule="auto"/>
        <w:rPr>
          <w:rFonts w:ascii="Calibri" w:hAnsi="Calibri" w:cs="Calibri"/>
        </w:rPr>
      </w:pPr>
    </w:p>
    <w:p w14:paraId="640F2CF1" w14:textId="77777777" w:rsidR="00EF7F6D" w:rsidRDefault="00EF7F6D" w:rsidP="00EF7F6D">
      <w:pPr>
        <w:autoSpaceDE w:val="0"/>
        <w:autoSpaceDN w:val="0"/>
        <w:adjustRightInd w:val="0"/>
        <w:spacing w:after="0" w:line="240" w:lineRule="auto"/>
        <w:rPr>
          <w:rFonts w:ascii="Calibri" w:hAnsi="Calibri" w:cs="Calibri"/>
        </w:rPr>
      </w:pPr>
      <w:r w:rsidRPr="00EC37FA">
        <w:rPr>
          <w:rFonts w:ascii="Calibri" w:hAnsi="Calibri" w:cs="Calibri"/>
        </w:rPr>
        <w:t>A 2000 graduate of Eastern Kentucky University with a bachelor’s degree in social work, Stacy is a member of the</w:t>
      </w:r>
      <w:r>
        <w:rPr>
          <w:rFonts w:ascii="Calibri" w:hAnsi="Calibri" w:cs="Calibri"/>
        </w:rPr>
        <w:t xml:space="preserve"> </w:t>
      </w:r>
      <w:r w:rsidRPr="00EC37FA">
        <w:rPr>
          <w:rFonts w:ascii="Calibri" w:hAnsi="Calibri" w:cs="Calibri"/>
        </w:rPr>
        <w:t>National Adult Protective Services Association (NAPSA).</w:t>
      </w:r>
    </w:p>
    <w:p w14:paraId="353C097F" w14:textId="77777777" w:rsidR="00EF7F6D" w:rsidRDefault="00EF7F6D" w:rsidP="00EF7F6D">
      <w:pPr>
        <w:autoSpaceDE w:val="0"/>
        <w:autoSpaceDN w:val="0"/>
        <w:adjustRightInd w:val="0"/>
        <w:spacing w:after="0" w:line="240" w:lineRule="auto"/>
        <w:rPr>
          <w:rFonts w:ascii="Calibri" w:hAnsi="Calibri" w:cs="Calibri"/>
          <w:b/>
          <w:bCs/>
          <w:color w:val="7B7B7B" w:themeColor="accent3" w:themeShade="BF"/>
          <w:sz w:val="26"/>
          <w:szCs w:val="26"/>
        </w:rPr>
      </w:pPr>
    </w:p>
    <w:p w14:paraId="5B450ED9" w14:textId="77777777" w:rsidR="00EF7F6D"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B41272">
        <w:rPr>
          <w:rFonts w:ascii="Calibri" w:hAnsi="Calibri" w:cs="Calibri"/>
          <w:b/>
          <w:bCs/>
          <w:color w:val="7B7B7B" w:themeColor="accent3" w:themeShade="BF"/>
          <w:sz w:val="26"/>
          <w:szCs w:val="26"/>
        </w:rPr>
        <w:t>CONCURRENT BREAKOUT B:</w:t>
      </w:r>
      <w:r w:rsidRPr="00B41272">
        <w:rPr>
          <w:rFonts w:ascii="Calibri" w:hAnsi="Calibri" w:cs="Calibri"/>
          <w:color w:val="7B7B7B" w:themeColor="accent3" w:themeShade="BF"/>
          <w:sz w:val="26"/>
          <w:szCs w:val="26"/>
        </w:rPr>
        <w:t xml:space="preserve"> “APS: Real Stories, Real Impact </w:t>
      </w:r>
      <w:r>
        <w:rPr>
          <w:rFonts w:ascii="Calibri" w:hAnsi="Calibri" w:cs="Calibri"/>
          <w:color w:val="7B7B7B" w:themeColor="accent3" w:themeShade="BF"/>
          <w:sz w:val="26"/>
          <w:szCs w:val="26"/>
        </w:rPr>
        <w:t>and</w:t>
      </w:r>
      <w:r w:rsidRPr="00B41272">
        <w:rPr>
          <w:rFonts w:ascii="Calibri" w:hAnsi="Calibri" w:cs="Calibri"/>
          <w:color w:val="7B7B7B" w:themeColor="accent3" w:themeShade="BF"/>
          <w:sz w:val="26"/>
          <w:szCs w:val="26"/>
        </w:rPr>
        <w:t xml:space="preserve"> Community Collaboration”</w:t>
      </w:r>
    </w:p>
    <w:p w14:paraId="03578024" w14:textId="77777777" w:rsidR="00EF7F6D" w:rsidRPr="00B41272"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B41272">
        <w:rPr>
          <w:rFonts w:ascii="Calibri" w:hAnsi="Calibri" w:cs="Calibri"/>
          <w:i/>
          <w:iCs/>
          <w:color w:val="7B7B7B" w:themeColor="accent3" w:themeShade="BF"/>
          <w:sz w:val="26"/>
          <w:szCs w:val="26"/>
        </w:rPr>
        <w:t>Sarah Maness-Smith, Karey Perez, and April Black</w:t>
      </w:r>
      <w:r>
        <w:rPr>
          <w:rFonts w:ascii="Calibri" w:hAnsi="Calibri" w:cs="Calibri"/>
          <w:i/>
          <w:iCs/>
          <w:color w:val="7B7B7B" w:themeColor="accent3" w:themeShade="BF"/>
          <w:sz w:val="26"/>
          <w:szCs w:val="26"/>
        </w:rPr>
        <w:t xml:space="preserve"> of the NC DHHS</w:t>
      </w:r>
    </w:p>
    <w:p w14:paraId="4EDB885E" w14:textId="77777777" w:rsidR="00EF7F6D" w:rsidRDefault="00EF7F6D" w:rsidP="00EF7F6D">
      <w:pPr>
        <w:autoSpaceDE w:val="0"/>
        <w:autoSpaceDN w:val="0"/>
        <w:adjustRightInd w:val="0"/>
        <w:spacing w:after="0" w:line="240" w:lineRule="auto"/>
        <w:rPr>
          <w:rFonts w:ascii="CIDFont+F1" w:hAnsi="CIDFont+F1" w:cs="CIDFont+F1"/>
          <w:color w:val="000000"/>
        </w:rPr>
      </w:pPr>
    </w:p>
    <w:p w14:paraId="570B6D31" w14:textId="77777777" w:rsidR="00EF7F6D" w:rsidRDefault="00EF7F6D" w:rsidP="00EF7F6D">
      <w:pPr>
        <w:autoSpaceDE w:val="0"/>
        <w:autoSpaceDN w:val="0"/>
        <w:adjustRightInd w:val="0"/>
        <w:spacing w:after="0" w:line="240" w:lineRule="auto"/>
        <w:rPr>
          <w:rFonts w:ascii="CIDFont+F1" w:hAnsi="CIDFont+F1" w:cs="CIDFont+F1"/>
          <w:color w:val="000000"/>
        </w:rPr>
      </w:pPr>
      <w:r>
        <w:rPr>
          <w:rFonts w:ascii="CIDFont+F1" w:hAnsi="CIDFont+F1" w:cs="CIDFont+F1"/>
          <w:color w:val="000000"/>
        </w:rPr>
        <w:t>This session will discuss the effects of APS, the importance of data collected and why community collaboration is essential. The co-presenters will discuss APS statistics and what it means as well as identify possible groups and other community members that can be involved in the fight against abuse, neglect and exploitation of older and vulnerable adults.</w:t>
      </w:r>
    </w:p>
    <w:p w14:paraId="6C68D1FB" w14:textId="77777777" w:rsidR="00EF7F6D" w:rsidRDefault="00EF7F6D" w:rsidP="00EF7F6D">
      <w:pPr>
        <w:autoSpaceDE w:val="0"/>
        <w:autoSpaceDN w:val="0"/>
        <w:adjustRightInd w:val="0"/>
        <w:spacing w:after="0" w:line="240" w:lineRule="auto"/>
        <w:rPr>
          <w:rFonts w:ascii="CIDFont+F2" w:hAnsi="CIDFont+F2" w:cs="CIDFont+F2"/>
          <w:color w:val="000000"/>
        </w:rPr>
      </w:pPr>
    </w:p>
    <w:p w14:paraId="0C4C7A94" w14:textId="77777777" w:rsidR="00EF7F6D" w:rsidRDefault="00EF7F6D" w:rsidP="00EF7F6D">
      <w:pPr>
        <w:autoSpaceDE w:val="0"/>
        <w:autoSpaceDN w:val="0"/>
        <w:adjustRightInd w:val="0"/>
        <w:spacing w:after="0" w:line="240" w:lineRule="auto"/>
        <w:rPr>
          <w:rFonts w:ascii="CIDFont+F1" w:hAnsi="CIDFont+F1" w:cs="CIDFont+F1"/>
          <w:color w:val="000000"/>
        </w:rPr>
      </w:pPr>
      <w:r>
        <w:rPr>
          <w:rFonts w:ascii="CIDFont+F2" w:hAnsi="CIDFont+F2" w:cs="CIDFont+F2"/>
          <w:b/>
          <w:bCs/>
          <w:i/>
          <w:iCs/>
          <w:noProof/>
          <w:color w:val="000000"/>
        </w:rPr>
        <w:drawing>
          <wp:anchor distT="0" distB="0" distL="114300" distR="114300" simplePos="0" relativeHeight="251675648" behindDoc="0" locked="0" layoutInCell="1" allowOverlap="1" wp14:anchorId="36B216EF" wp14:editId="69268D63">
            <wp:simplePos x="0" y="0"/>
            <wp:positionH relativeFrom="column">
              <wp:posOffset>0</wp:posOffset>
            </wp:positionH>
            <wp:positionV relativeFrom="paragraph">
              <wp:posOffset>5715</wp:posOffset>
            </wp:positionV>
            <wp:extent cx="609600" cy="609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titled-2.png"/>
                    <pic:cNvPicPr/>
                  </pic:nvPicPr>
                  <pic:blipFill>
                    <a:blip r:embed="rId40"/>
                    <a:stretch>
                      <a:fillRect/>
                    </a:stretch>
                  </pic:blipFill>
                  <pic:spPr>
                    <a:xfrm>
                      <a:off x="0" y="0"/>
                      <a:ext cx="609600" cy="609600"/>
                    </a:xfrm>
                    <a:prstGeom prst="rect">
                      <a:avLst/>
                    </a:prstGeom>
                  </pic:spPr>
                </pic:pic>
              </a:graphicData>
            </a:graphic>
          </wp:anchor>
        </w:drawing>
      </w:r>
      <w:r w:rsidRPr="00B01C87">
        <w:rPr>
          <w:rFonts w:ascii="CIDFont+F2" w:hAnsi="CIDFont+F2" w:cs="CIDFont+F2"/>
          <w:b/>
          <w:bCs/>
          <w:i/>
          <w:iCs/>
          <w:color w:val="000000"/>
        </w:rPr>
        <w:t>Sarah Maness-Smith</w:t>
      </w:r>
      <w:r>
        <w:rPr>
          <w:rFonts w:ascii="CIDFont+F2" w:hAnsi="CIDFont+F2" w:cs="CIDFont+F2"/>
          <w:color w:val="000000"/>
        </w:rPr>
        <w:t xml:space="preserve"> </w:t>
      </w:r>
      <w:r>
        <w:rPr>
          <w:rFonts w:ascii="CIDFont+F1" w:hAnsi="CIDFont+F1" w:cs="CIDFont+F1"/>
          <w:color w:val="000000"/>
        </w:rPr>
        <w:t xml:space="preserve">is the Adult Services Program Administrator for the NC Department of Health Human Services, Division of Aging and Adult Services. She is responsible for the development and delivery of training curriculum to all one hundred county Departments of Social Services adult services sections and disinterested public agent guardians. She is also responsible for the programmatic monitoring of Social </w:t>
      </w:r>
      <w:r>
        <w:rPr>
          <w:rFonts w:ascii="CIDFont+F1" w:hAnsi="CIDFont+F1" w:cs="CIDFont+F1"/>
          <w:color w:val="000000"/>
        </w:rPr>
        <w:lastRenderedPageBreak/>
        <w:t>Services Block Grant (SSBG) funded programs in county Departments of Social Services such as Adult Protective Services, Guardianship, Special Assistance In-Home case management, Medicaid Administrative Claiming and In-Home Aide certification. Prior to joining the Division, she served as Supervisor for Adult Services with Montgomery County Department of Social Services and temporary Program Manager for the Montgomery County Council on Aging. She has participated in various workgroups and committees around Adult Protective Services, Guardianship and issues affecting older and vulnerable adults. Sarah is a graduate of the University of North Carolina at Greensboro.</w:t>
      </w:r>
    </w:p>
    <w:p w14:paraId="6D0744EC" w14:textId="77777777" w:rsidR="00EF7F6D" w:rsidRDefault="00EF7F6D" w:rsidP="00EF7F6D">
      <w:pPr>
        <w:autoSpaceDE w:val="0"/>
        <w:autoSpaceDN w:val="0"/>
        <w:adjustRightInd w:val="0"/>
        <w:spacing w:after="0" w:line="240" w:lineRule="auto"/>
        <w:rPr>
          <w:rFonts w:ascii="CIDFont+F1" w:hAnsi="CIDFont+F1" w:cs="CIDFont+F1"/>
          <w:color w:val="000000"/>
        </w:rPr>
      </w:pPr>
    </w:p>
    <w:p w14:paraId="4AEC04AD" w14:textId="77777777" w:rsidR="00EF7F6D" w:rsidRDefault="00EF7F6D" w:rsidP="00EF7F6D">
      <w:pPr>
        <w:autoSpaceDE w:val="0"/>
        <w:autoSpaceDN w:val="0"/>
        <w:adjustRightInd w:val="0"/>
        <w:spacing w:after="0" w:line="240" w:lineRule="auto"/>
        <w:rPr>
          <w:rFonts w:ascii="CIDFont+F1" w:hAnsi="CIDFont+F1" w:cs="CIDFont+F1"/>
          <w:color w:val="000000"/>
        </w:rPr>
      </w:pPr>
      <w:r>
        <w:rPr>
          <w:rFonts w:ascii="CIDFont+F2" w:hAnsi="CIDFont+F2" w:cs="CIDFont+F2"/>
          <w:b/>
          <w:bCs/>
          <w:i/>
          <w:iCs/>
          <w:noProof/>
          <w:color w:val="000000"/>
        </w:rPr>
        <w:drawing>
          <wp:anchor distT="0" distB="0" distL="114300" distR="114300" simplePos="0" relativeHeight="251676672" behindDoc="0" locked="0" layoutInCell="1" allowOverlap="1" wp14:anchorId="070B0282" wp14:editId="4C6BEC26">
            <wp:simplePos x="0" y="0"/>
            <wp:positionH relativeFrom="column">
              <wp:posOffset>0</wp:posOffset>
            </wp:positionH>
            <wp:positionV relativeFrom="paragraph">
              <wp:posOffset>6350</wp:posOffset>
            </wp:positionV>
            <wp:extent cx="609600" cy="6096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2.png"/>
                    <pic:cNvPicPr/>
                  </pic:nvPicPr>
                  <pic:blipFill>
                    <a:blip r:embed="rId44"/>
                    <a:stretch>
                      <a:fillRect/>
                    </a:stretch>
                  </pic:blipFill>
                  <pic:spPr>
                    <a:xfrm>
                      <a:off x="0" y="0"/>
                      <a:ext cx="609600" cy="609600"/>
                    </a:xfrm>
                    <a:prstGeom prst="rect">
                      <a:avLst/>
                    </a:prstGeom>
                  </pic:spPr>
                </pic:pic>
              </a:graphicData>
            </a:graphic>
          </wp:anchor>
        </w:drawing>
      </w:r>
      <w:r w:rsidRPr="00B01C87">
        <w:rPr>
          <w:rFonts w:ascii="CIDFont+F2" w:hAnsi="CIDFont+F2" w:cs="CIDFont+F2"/>
          <w:b/>
          <w:bCs/>
          <w:i/>
          <w:iCs/>
          <w:color w:val="000000"/>
        </w:rPr>
        <w:t>Karey Perez</w:t>
      </w:r>
      <w:r>
        <w:rPr>
          <w:rFonts w:ascii="CIDFont+F2" w:hAnsi="CIDFont+F2" w:cs="CIDFont+F2"/>
          <w:color w:val="000000"/>
        </w:rPr>
        <w:t xml:space="preserve"> </w:t>
      </w:r>
      <w:r>
        <w:rPr>
          <w:rFonts w:ascii="CIDFont+F1" w:hAnsi="CIDFont+F1" w:cs="CIDFont+F1"/>
          <w:color w:val="000000"/>
        </w:rPr>
        <w:t>serves as Adult Services Section Chief for North Carolina’s Division of Aging and Adult Services (DAAS). A passionate social services advocate, Karey possesses over a decade of professional, programmatic, and leadership experience in social work principles, techniques, and practices which she applies to implement viable solutions impacting community issues. She is responsible for the administration and management of the Aging and Adult Services social work programs and the Special Assistance programs administered by the 100 county Departments of Social Services (DSS). As Adult Services Section Chief, Karey ensures DSS Aging and Adult Services Programs are operated in accordance with Federal and State laws, policies and rules adopted by the Social Services Commission, and verifies exceptional service delivery to clients. Her devotion for community service is evident in her compassionate engagement with individuals and communities. An alumna of Methodist University, Karey completed her Bachelor of Science degree in Psychology with a concentration in Clinical and Counseling.</w:t>
      </w:r>
    </w:p>
    <w:p w14:paraId="5B7C2CE6" w14:textId="77777777" w:rsidR="00EF7F6D" w:rsidRDefault="00EF7F6D" w:rsidP="00EF7F6D">
      <w:pPr>
        <w:autoSpaceDE w:val="0"/>
        <w:autoSpaceDN w:val="0"/>
        <w:adjustRightInd w:val="0"/>
        <w:spacing w:after="0" w:line="240" w:lineRule="auto"/>
        <w:rPr>
          <w:rFonts w:ascii="CIDFont+F2" w:hAnsi="CIDFont+F2" w:cs="CIDFont+F2"/>
        </w:rPr>
      </w:pPr>
    </w:p>
    <w:p w14:paraId="45D35B68" w14:textId="77777777" w:rsidR="00EF7F6D" w:rsidRDefault="00EF7F6D" w:rsidP="00EF7F6D">
      <w:pPr>
        <w:autoSpaceDE w:val="0"/>
        <w:autoSpaceDN w:val="0"/>
        <w:adjustRightInd w:val="0"/>
        <w:spacing w:after="0" w:line="240" w:lineRule="auto"/>
        <w:rPr>
          <w:rFonts w:ascii="CIDFont+F1" w:hAnsi="CIDFont+F1" w:cs="CIDFont+F1"/>
        </w:rPr>
      </w:pPr>
      <w:r>
        <w:rPr>
          <w:rFonts w:ascii="CIDFont+F2" w:hAnsi="CIDFont+F2" w:cs="CIDFont+F2"/>
          <w:b/>
          <w:bCs/>
          <w:i/>
          <w:iCs/>
          <w:noProof/>
        </w:rPr>
        <w:drawing>
          <wp:anchor distT="0" distB="0" distL="114300" distR="114300" simplePos="0" relativeHeight="251677696" behindDoc="0" locked="0" layoutInCell="1" allowOverlap="1" wp14:anchorId="634F4D1D" wp14:editId="744E2D2B">
            <wp:simplePos x="0" y="0"/>
            <wp:positionH relativeFrom="column">
              <wp:posOffset>0</wp:posOffset>
            </wp:positionH>
            <wp:positionV relativeFrom="paragraph">
              <wp:posOffset>7620</wp:posOffset>
            </wp:positionV>
            <wp:extent cx="609600" cy="6096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2.png"/>
                    <pic:cNvPicPr/>
                  </pic:nvPicPr>
                  <pic:blipFill>
                    <a:blip r:embed="rId45"/>
                    <a:stretch>
                      <a:fillRect/>
                    </a:stretch>
                  </pic:blipFill>
                  <pic:spPr>
                    <a:xfrm>
                      <a:off x="0" y="0"/>
                      <a:ext cx="609600" cy="609600"/>
                    </a:xfrm>
                    <a:prstGeom prst="rect">
                      <a:avLst/>
                    </a:prstGeom>
                  </pic:spPr>
                </pic:pic>
              </a:graphicData>
            </a:graphic>
          </wp:anchor>
        </w:drawing>
      </w:r>
      <w:r w:rsidRPr="00B01C87">
        <w:rPr>
          <w:rFonts w:ascii="CIDFont+F2" w:hAnsi="CIDFont+F2" w:cs="CIDFont+F2"/>
          <w:b/>
          <w:bCs/>
          <w:i/>
          <w:iCs/>
        </w:rPr>
        <w:t>April Black</w:t>
      </w:r>
      <w:r w:rsidRPr="00B41272">
        <w:rPr>
          <w:rFonts w:ascii="CIDFont+F2" w:hAnsi="CIDFont+F2" w:cs="CIDFont+F2"/>
        </w:rPr>
        <w:t xml:space="preserve"> </w:t>
      </w:r>
      <w:r w:rsidRPr="00B41272">
        <w:rPr>
          <w:rFonts w:ascii="CIDFont+F1" w:hAnsi="CIDFont+F1" w:cs="CIDFont+F1"/>
        </w:rPr>
        <w:t>graduated Summa Cum Laude from the University of North Carolina at Pembroke. Prior to joining the</w:t>
      </w:r>
      <w:r>
        <w:rPr>
          <w:rFonts w:ascii="CIDFont+F1" w:hAnsi="CIDFont+F1" w:cs="CIDFont+F1"/>
        </w:rPr>
        <w:t xml:space="preserve"> </w:t>
      </w:r>
      <w:r w:rsidRPr="00B41272">
        <w:rPr>
          <w:rFonts w:ascii="CIDFont+F1" w:hAnsi="CIDFont+F1" w:cs="CIDFont+F1"/>
        </w:rPr>
        <w:t>Division of Aging and Adult Services team, she was a dedicated public servant in the field of social work at a county DSS</w:t>
      </w:r>
      <w:r>
        <w:rPr>
          <w:rFonts w:ascii="CIDFont+F1" w:hAnsi="CIDFont+F1" w:cs="CIDFont+F1"/>
        </w:rPr>
        <w:t xml:space="preserve"> </w:t>
      </w:r>
      <w:r w:rsidRPr="00B41272">
        <w:rPr>
          <w:rFonts w:ascii="CIDFont+F1" w:hAnsi="CIDFont+F1" w:cs="CIDFont+F1"/>
        </w:rPr>
        <w:t>for over a decade. April excels and thrives in creating innovative solutions utilizing technology and served as a lead team</w:t>
      </w:r>
      <w:r>
        <w:rPr>
          <w:rFonts w:ascii="CIDFont+F1" w:hAnsi="CIDFont+F1" w:cs="CIDFont+F1"/>
        </w:rPr>
        <w:t xml:space="preserve"> </w:t>
      </w:r>
      <w:r w:rsidRPr="00B41272">
        <w:rPr>
          <w:rFonts w:ascii="CIDFont+F1" w:hAnsi="CIDFont+F1" w:cs="CIDFont+F1"/>
        </w:rPr>
        <w:t>member in designing, developing and implementing the Division of Aging and Adult Services SharePoint site. April also</w:t>
      </w:r>
      <w:r>
        <w:rPr>
          <w:rFonts w:ascii="CIDFont+F1" w:hAnsi="CIDFont+F1" w:cs="CIDFont+F1"/>
        </w:rPr>
        <w:t xml:space="preserve"> </w:t>
      </w:r>
      <w:r w:rsidRPr="00B41272">
        <w:rPr>
          <w:rFonts w:ascii="CIDFont+F1" w:hAnsi="CIDFont+F1" w:cs="CIDFont+F1"/>
        </w:rPr>
        <w:t>serves on the Virtual Training Advisory Group providing support and guidance internally for virtual training adaptations.</w:t>
      </w:r>
      <w:r>
        <w:rPr>
          <w:rFonts w:ascii="CIDFont+F1" w:hAnsi="CIDFont+F1" w:cs="CIDFont+F1"/>
        </w:rPr>
        <w:t xml:space="preserve"> </w:t>
      </w:r>
      <w:r w:rsidRPr="00B41272">
        <w:rPr>
          <w:rFonts w:ascii="CIDFont+F1" w:hAnsi="CIDFont+F1" w:cs="CIDFont+F1"/>
        </w:rPr>
        <w:t>The efforts of this group were acknowledged during the COVID pandemic with an invitation from Microsoft to share the</w:t>
      </w:r>
      <w:r>
        <w:rPr>
          <w:rFonts w:ascii="CIDFont+F1" w:hAnsi="CIDFont+F1" w:cs="CIDFont+F1"/>
        </w:rPr>
        <w:t xml:space="preserve"> </w:t>
      </w:r>
      <w:r w:rsidRPr="00B41272">
        <w:rPr>
          <w:rFonts w:ascii="CIDFont+F1" w:hAnsi="CIDFont+F1" w:cs="CIDFont+F1"/>
        </w:rPr>
        <w:t>successful innovations in training efforts adapted by the Adult Services unit. In her free time, April enjoys serving at</w:t>
      </w:r>
      <w:r>
        <w:rPr>
          <w:rFonts w:ascii="CIDFont+F1" w:hAnsi="CIDFont+F1" w:cs="CIDFont+F1"/>
        </w:rPr>
        <w:t xml:space="preserve"> </w:t>
      </w:r>
      <w:r w:rsidRPr="00B41272">
        <w:rPr>
          <w:rFonts w:ascii="CIDFont+F1" w:hAnsi="CIDFont+F1" w:cs="CIDFont+F1"/>
        </w:rPr>
        <w:t>church, cruising and hiking at state and national parks with her husband and 5 children who range in ages from 5 - 21.</w:t>
      </w:r>
    </w:p>
    <w:p w14:paraId="5866752E" w14:textId="77777777" w:rsidR="00EF7F6D" w:rsidRDefault="00EF7F6D" w:rsidP="00EF7F6D">
      <w:pPr>
        <w:autoSpaceDE w:val="0"/>
        <w:autoSpaceDN w:val="0"/>
        <w:adjustRightInd w:val="0"/>
        <w:spacing w:after="0" w:line="240" w:lineRule="auto"/>
        <w:rPr>
          <w:rFonts w:ascii="CIDFont+F1" w:hAnsi="CIDFont+F1" w:cs="CIDFont+F1"/>
        </w:rPr>
      </w:pPr>
    </w:p>
    <w:p w14:paraId="6DAA3BBA" w14:textId="77777777" w:rsidR="00EF7F6D" w:rsidRPr="00EB2F5E"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EB2F5E">
        <w:rPr>
          <w:rFonts w:ascii="Calibri" w:hAnsi="Calibri" w:cs="Calibri"/>
          <w:b/>
          <w:bCs/>
          <w:color w:val="7B7B7B" w:themeColor="accent3" w:themeShade="BF"/>
          <w:sz w:val="26"/>
          <w:szCs w:val="26"/>
        </w:rPr>
        <w:t>CONCURRENT BREAKOUT C:</w:t>
      </w:r>
      <w:r w:rsidRPr="00EB2F5E">
        <w:rPr>
          <w:rFonts w:ascii="Calibri" w:hAnsi="Calibri" w:cs="Calibri"/>
          <w:color w:val="7B7B7B" w:themeColor="accent3" w:themeShade="BF"/>
          <w:sz w:val="26"/>
          <w:szCs w:val="26"/>
        </w:rPr>
        <w:t xml:space="preserve"> “Taking it to the Next Level by Establishing a Forensic Center”</w:t>
      </w:r>
    </w:p>
    <w:p w14:paraId="36C23C7E" w14:textId="77777777" w:rsidR="00EF7F6D" w:rsidRPr="00EB2F5E"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EB2F5E">
        <w:rPr>
          <w:rFonts w:ascii="Calibri" w:hAnsi="Calibri" w:cs="Calibri"/>
          <w:i/>
          <w:iCs/>
          <w:color w:val="7B7B7B" w:themeColor="accent3" w:themeShade="BF"/>
          <w:sz w:val="26"/>
          <w:szCs w:val="26"/>
        </w:rPr>
        <w:t xml:space="preserve">Angela </w:t>
      </w:r>
      <w:proofErr w:type="spellStart"/>
      <w:r w:rsidRPr="00EB2F5E">
        <w:rPr>
          <w:rFonts w:ascii="Calibri" w:hAnsi="Calibri" w:cs="Calibri"/>
          <w:i/>
          <w:iCs/>
          <w:color w:val="7B7B7B" w:themeColor="accent3" w:themeShade="BF"/>
          <w:sz w:val="26"/>
          <w:szCs w:val="26"/>
        </w:rPr>
        <w:t>Rosato</w:t>
      </w:r>
      <w:proofErr w:type="spellEnd"/>
      <w:r w:rsidRPr="00EB2F5E">
        <w:rPr>
          <w:rFonts w:ascii="Calibri" w:hAnsi="Calibri" w:cs="Calibri"/>
          <w:i/>
          <w:iCs/>
          <w:color w:val="7B7B7B" w:themeColor="accent3" w:themeShade="BF"/>
          <w:sz w:val="26"/>
          <w:szCs w:val="26"/>
        </w:rPr>
        <w:t>, MBA</w:t>
      </w:r>
    </w:p>
    <w:p w14:paraId="5497733B" w14:textId="77777777" w:rsidR="00EF7F6D" w:rsidRDefault="00EF7F6D" w:rsidP="00EF7F6D">
      <w:pPr>
        <w:autoSpaceDE w:val="0"/>
        <w:autoSpaceDN w:val="0"/>
        <w:adjustRightInd w:val="0"/>
        <w:spacing w:after="0" w:line="240" w:lineRule="auto"/>
        <w:rPr>
          <w:rFonts w:ascii="CIDFont+F1" w:hAnsi="CIDFont+F1" w:cs="CIDFont+F1"/>
          <w:color w:val="000000"/>
        </w:rPr>
      </w:pPr>
    </w:p>
    <w:p w14:paraId="512C86E2" w14:textId="77777777" w:rsidR="00EF7F6D" w:rsidRPr="00EB2F5E" w:rsidRDefault="00EF7F6D" w:rsidP="00EF7F6D">
      <w:pPr>
        <w:autoSpaceDE w:val="0"/>
        <w:autoSpaceDN w:val="0"/>
        <w:adjustRightInd w:val="0"/>
        <w:spacing w:after="0" w:line="240" w:lineRule="auto"/>
        <w:rPr>
          <w:rFonts w:ascii="Calibri" w:hAnsi="Calibri" w:cs="Calibri"/>
          <w:color w:val="000000"/>
        </w:rPr>
      </w:pPr>
      <w:r w:rsidRPr="00EB2F5E">
        <w:rPr>
          <w:rFonts w:ascii="Calibri" w:hAnsi="Calibri" w:cs="Calibri"/>
          <w:color w:val="000000"/>
        </w:rPr>
        <w:t>This session examines the forensic center as a mechanism for addressing abuse. The Riverside County Elder Abuse Forensic Center will be showcased. Specific topics will include: 1) What is an EAFC, 2) How EAFCs differ from other MDTs, 3) How the Riverside County EAFC was established, 4) Riverside County EAFC Team and Services, and 5) How EAFCs serve to improve collaboration and case outcomes.</w:t>
      </w:r>
    </w:p>
    <w:p w14:paraId="343F6DE2" w14:textId="77777777" w:rsidR="00EF7F6D" w:rsidRPr="00EB2F5E" w:rsidRDefault="00EF7F6D" w:rsidP="00EF7F6D">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anchor distT="0" distB="0" distL="114300" distR="114300" simplePos="0" relativeHeight="251678720" behindDoc="0" locked="0" layoutInCell="1" allowOverlap="1" wp14:anchorId="7627D071" wp14:editId="707468C6">
            <wp:simplePos x="0" y="0"/>
            <wp:positionH relativeFrom="column">
              <wp:posOffset>0</wp:posOffset>
            </wp:positionH>
            <wp:positionV relativeFrom="paragraph">
              <wp:posOffset>170815</wp:posOffset>
            </wp:positionV>
            <wp:extent cx="609600" cy="6096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titled-2.png"/>
                    <pic:cNvPicPr/>
                  </pic:nvPicPr>
                  <pic:blipFill>
                    <a:blip r:embed="rId46"/>
                    <a:stretch>
                      <a:fillRect/>
                    </a:stretch>
                  </pic:blipFill>
                  <pic:spPr>
                    <a:xfrm>
                      <a:off x="0" y="0"/>
                      <a:ext cx="609600" cy="609600"/>
                    </a:xfrm>
                    <a:prstGeom prst="rect">
                      <a:avLst/>
                    </a:prstGeom>
                  </pic:spPr>
                </pic:pic>
              </a:graphicData>
            </a:graphic>
          </wp:anchor>
        </w:drawing>
      </w:r>
    </w:p>
    <w:p w14:paraId="00675285" w14:textId="77777777" w:rsidR="00EF7F6D" w:rsidRDefault="00EF7F6D" w:rsidP="00EF7F6D">
      <w:pPr>
        <w:autoSpaceDE w:val="0"/>
        <w:autoSpaceDN w:val="0"/>
        <w:adjustRightInd w:val="0"/>
        <w:spacing w:after="0" w:line="240" w:lineRule="auto"/>
        <w:rPr>
          <w:rFonts w:ascii="Calibri" w:hAnsi="Calibri" w:cs="Calibri"/>
        </w:rPr>
      </w:pPr>
      <w:r w:rsidRPr="00EB2F5E">
        <w:rPr>
          <w:rFonts w:ascii="Calibri" w:hAnsi="Calibri" w:cs="Calibri"/>
          <w:color w:val="000000"/>
        </w:rPr>
        <w:t>Currently serving as the Coordinator for the Elder Abuse Forensic Center with Riverside County Department of</w:t>
      </w:r>
      <w:r>
        <w:rPr>
          <w:rFonts w:ascii="Calibri" w:hAnsi="Calibri" w:cs="Calibri"/>
          <w:color w:val="000000"/>
        </w:rPr>
        <w:t xml:space="preserve"> </w:t>
      </w:r>
      <w:r w:rsidRPr="00EB2F5E">
        <w:rPr>
          <w:rFonts w:ascii="Calibri" w:hAnsi="Calibri" w:cs="Calibri"/>
          <w:color w:val="000000"/>
        </w:rPr>
        <w:t xml:space="preserve">Public Social Services, Adult Services Division, </w:t>
      </w:r>
      <w:r w:rsidRPr="00B01C87">
        <w:rPr>
          <w:rFonts w:ascii="Calibri" w:hAnsi="Calibri" w:cs="Calibri"/>
          <w:b/>
          <w:bCs/>
          <w:i/>
          <w:iCs/>
          <w:color w:val="000000"/>
        </w:rPr>
        <w:t xml:space="preserve">Angela </w:t>
      </w:r>
      <w:proofErr w:type="spellStart"/>
      <w:r w:rsidRPr="00B01C87">
        <w:rPr>
          <w:rFonts w:ascii="Calibri" w:hAnsi="Calibri" w:cs="Calibri"/>
          <w:b/>
          <w:bCs/>
          <w:i/>
          <w:iCs/>
          <w:color w:val="000000"/>
        </w:rPr>
        <w:t>Rosato</w:t>
      </w:r>
      <w:proofErr w:type="spellEnd"/>
      <w:r w:rsidRPr="00EB2F5E">
        <w:rPr>
          <w:rFonts w:ascii="Calibri" w:hAnsi="Calibri" w:cs="Calibri"/>
          <w:color w:val="000000"/>
        </w:rPr>
        <w:t xml:space="preserve"> has over 12 years of professional experience in the adult</w:t>
      </w:r>
      <w:r>
        <w:rPr>
          <w:rFonts w:ascii="Calibri" w:hAnsi="Calibri" w:cs="Calibri"/>
          <w:color w:val="000000"/>
        </w:rPr>
        <w:t xml:space="preserve"> </w:t>
      </w:r>
      <w:r w:rsidRPr="00EB2F5E">
        <w:rPr>
          <w:rFonts w:ascii="Calibri" w:hAnsi="Calibri" w:cs="Calibri"/>
          <w:color w:val="000000"/>
        </w:rPr>
        <w:t>protective services field specializing in Multi-Disciplinary Team facilitation.</w:t>
      </w:r>
      <w:r>
        <w:rPr>
          <w:rFonts w:ascii="Calibri" w:hAnsi="Calibri" w:cs="Calibri"/>
          <w:color w:val="000000"/>
        </w:rPr>
        <w:t xml:space="preserve"> </w:t>
      </w:r>
      <w:r w:rsidRPr="00EB2F5E">
        <w:rPr>
          <w:rFonts w:ascii="Calibri" w:hAnsi="Calibri" w:cs="Calibri"/>
        </w:rPr>
        <w:t>Prior to her work with Riverside County EAFC she served as a District Coordinator for Riverside County DPSS,</w:t>
      </w:r>
      <w:r>
        <w:rPr>
          <w:rFonts w:ascii="Calibri" w:hAnsi="Calibri" w:cs="Calibri"/>
          <w:color w:val="000000"/>
        </w:rPr>
        <w:t xml:space="preserve"> </w:t>
      </w:r>
      <w:r w:rsidRPr="00EB2F5E">
        <w:rPr>
          <w:rFonts w:ascii="Calibri" w:hAnsi="Calibri" w:cs="Calibri"/>
        </w:rPr>
        <w:t xml:space="preserve">Adult </w:t>
      </w:r>
    </w:p>
    <w:p w14:paraId="16D55C82" w14:textId="77777777" w:rsidR="00EF7F6D" w:rsidRPr="00EB2F5E" w:rsidRDefault="00EF7F6D" w:rsidP="00EF7F6D">
      <w:pPr>
        <w:autoSpaceDE w:val="0"/>
        <w:autoSpaceDN w:val="0"/>
        <w:adjustRightInd w:val="0"/>
        <w:spacing w:after="0" w:line="240" w:lineRule="auto"/>
        <w:rPr>
          <w:rFonts w:ascii="Calibri" w:hAnsi="Calibri" w:cs="Calibri"/>
          <w:color w:val="000000"/>
        </w:rPr>
      </w:pPr>
      <w:r w:rsidRPr="00EB2F5E">
        <w:rPr>
          <w:rFonts w:ascii="Calibri" w:hAnsi="Calibri" w:cs="Calibri"/>
        </w:rPr>
        <w:t>Services Division, CARE Program (Curtailing Abuse Related to the Elderly) an award-winning program which</w:t>
      </w:r>
      <w:r>
        <w:rPr>
          <w:rFonts w:ascii="Calibri" w:hAnsi="Calibri" w:cs="Calibri"/>
          <w:color w:val="000000"/>
        </w:rPr>
        <w:t xml:space="preserve"> </w:t>
      </w:r>
      <w:r w:rsidRPr="00EB2F5E">
        <w:rPr>
          <w:rFonts w:ascii="Calibri" w:hAnsi="Calibri" w:cs="Calibri"/>
        </w:rPr>
        <w:t>provides MDT meetings, elder abuse training, education and advocacy for elder and dependent adult victims of</w:t>
      </w:r>
      <w:r>
        <w:rPr>
          <w:rFonts w:ascii="Calibri" w:hAnsi="Calibri" w:cs="Calibri"/>
          <w:color w:val="000000"/>
        </w:rPr>
        <w:t xml:space="preserve"> </w:t>
      </w:r>
      <w:r w:rsidRPr="00EB2F5E">
        <w:rPr>
          <w:rFonts w:ascii="Calibri" w:hAnsi="Calibri" w:cs="Calibri"/>
        </w:rPr>
        <w:t>consumer fraud and abuse.</w:t>
      </w:r>
    </w:p>
    <w:p w14:paraId="124AB6CE" w14:textId="77777777" w:rsidR="00EF7F6D" w:rsidRDefault="00EF7F6D" w:rsidP="00EF7F6D">
      <w:pPr>
        <w:autoSpaceDE w:val="0"/>
        <w:autoSpaceDN w:val="0"/>
        <w:adjustRightInd w:val="0"/>
        <w:spacing w:after="0" w:line="240" w:lineRule="auto"/>
        <w:rPr>
          <w:rFonts w:ascii="CIDFont+F1" w:hAnsi="CIDFont+F1" w:cs="CIDFont+F1"/>
        </w:rPr>
      </w:pPr>
    </w:p>
    <w:p w14:paraId="5753BAEF" w14:textId="77777777" w:rsidR="00EF7F6D" w:rsidRPr="00EB2F5E" w:rsidRDefault="00EF7F6D" w:rsidP="00EF7F6D">
      <w:pPr>
        <w:autoSpaceDE w:val="0"/>
        <w:autoSpaceDN w:val="0"/>
        <w:adjustRightInd w:val="0"/>
        <w:spacing w:after="0" w:line="240" w:lineRule="auto"/>
        <w:rPr>
          <w:rFonts w:ascii="Calibri" w:hAnsi="Calibri" w:cs="Calibri"/>
        </w:rPr>
      </w:pPr>
      <w:r w:rsidRPr="00EB2F5E">
        <w:rPr>
          <w:rFonts w:ascii="Calibri" w:hAnsi="Calibri" w:cs="Calibri"/>
        </w:rPr>
        <w:lastRenderedPageBreak/>
        <w:t>Angela is also a P.O.S.T. Certified Instructor and team teaches on the topic of elder and dependent adult abuse</w:t>
      </w:r>
      <w:r>
        <w:rPr>
          <w:rFonts w:ascii="Calibri" w:hAnsi="Calibri" w:cs="Calibri"/>
        </w:rPr>
        <w:t xml:space="preserve"> </w:t>
      </w:r>
      <w:r w:rsidRPr="00EB2F5E">
        <w:rPr>
          <w:rFonts w:ascii="Calibri" w:hAnsi="Calibri" w:cs="Calibri"/>
        </w:rPr>
        <w:t>investigations at the Ben Clark Training Academy for law enforcement and provides training on EAFC related topics with</w:t>
      </w:r>
    </w:p>
    <w:p w14:paraId="42373467" w14:textId="77777777" w:rsidR="00EF7F6D" w:rsidRDefault="00EF7F6D" w:rsidP="00EF7F6D">
      <w:pPr>
        <w:autoSpaceDE w:val="0"/>
        <w:autoSpaceDN w:val="0"/>
        <w:adjustRightInd w:val="0"/>
        <w:spacing w:after="0" w:line="240" w:lineRule="auto"/>
        <w:rPr>
          <w:rFonts w:ascii="Calibri" w:hAnsi="Calibri" w:cs="Calibri"/>
        </w:rPr>
      </w:pPr>
      <w:r w:rsidRPr="00EB2F5E">
        <w:rPr>
          <w:rFonts w:ascii="Calibri" w:hAnsi="Calibri" w:cs="Calibri"/>
        </w:rPr>
        <w:t>her staff development unit for APS social worker induction training.</w:t>
      </w:r>
      <w:r>
        <w:rPr>
          <w:rFonts w:ascii="Calibri" w:hAnsi="Calibri" w:cs="Calibri"/>
        </w:rPr>
        <w:t xml:space="preserve"> </w:t>
      </w:r>
      <w:r w:rsidRPr="00EB2F5E">
        <w:rPr>
          <w:rFonts w:ascii="Calibri" w:hAnsi="Calibri" w:cs="Calibri"/>
        </w:rPr>
        <w:t>Angela received her Bachelor of Arts in Sociology with an emphasis in Social Work from the California State</w:t>
      </w:r>
      <w:r>
        <w:rPr>
          <w:rFonts w:ascii="Calibri" w:hAnsi="Calibri" w:cs="Calibri"/>
        </w:rPr>
        <w:t xml:space="preserve"> </w:t>
      </w:r>
      <w:r w:rsidRPr="00EB2F5E">
        <w:rPr>
          <w:rFonts w:ascii="Calibri" w:hAnsi="Calibri" w:cs="Calibri"/>
        </w:rPr>
        <w:t>University, San Bernardino and earned her Master’s in Business Management from the University of Redlands. She also</w:t>
      </w:r>
      <w:r>
        <w:rPr>
          <w:rFonts w:ascii="Calibri" w:hAnsi="Calibri" w:cs="Calibri"/>
        </w:rPr>
        <w:t xml:space="preserve"> </w:t>
      </w:r>
      <w:r w:rsidRPr="00EB2F5E">
        <w:rPr>
          <w:rFonts w:ascii="Calibri" w:hAnsi="Calibri" w:cs="Calibri"/>
        </w:rPr>
        <w:t>holds a Certificate in Aging from the Boston University, School of Social Work.</w:t>
      </w:r>
    </w:p>
    <w:p w14:paraId="5AE22DB5" w14:textId="77777777" w:rsidR="00EF7F6D" w:rsidRDefault="00EF7F6D" w:rsidP="00EF7F6D">
      <w:pPr>
        <w:autoSpaceDE w:val="0"/>
        <w:autoSpaceDN w:val="0"/>
        <w:adjustRightInd w:val="0"/>
        <w:spacing w:after="0" w:line="240" w:lineRule="auto"/>
        <w:rPr>
          <w:rFonts w:ascii="Calibri" w:hAnsi="Calibri" w:cs="Calibri"/>
        </w:rPr>
      </w:pPr>
    </w:p>
    <w:p w14:paraId="32004DE0" w14:textId="77777777" w:rsidR="00EF7F6D" w:rsidRDefault="00EF7F6D" w:rsidP="00EF7F6D">
      <w:pPr>
        <w:autoSpaceDE w:val="0"/>
        <w:autoSpaceDN w:val="0"/>
        <w:adjustRightInd w:val="0"/>
        <w:spacing w:after="0" w:line="240" w:lineRule="auto"/>
        <w:rPr>
          <w:rFonts w:ascii="Calibri" w:hAnsi="Calibri" w:cs="Calibri"/>
          <w:b/>
          <w:bCs/>
        </w:rPr>
      </w:pPr>
      <w:r>
        <w:rPr>
          <w:rFonts w:ascii="Calibri" w:hAnsi="Calibri" w:cs="Calibri"/>
          <w:b/>
          <w:bCs/>
        </w:rPr>
        <w:t>Afternoon</w:t>
      </w:r>
      <w:r w:rsidRPr="00C63F3D">
        <w:rPr>
          <w:rFonts w:ascii="Calibri" w:hAnsi="Calibri" w:cs="Calibri"/>
          <w:b/>
          <w:bCs/>
        </w:rPr>
        <w:t xml:space="preserve"> Concurrent Breakout Sessions</w:t>
      </w:r>
    </w:p>
    <w:p w14:paraId="50B84B0A" w14:textId="77777777" w:rsidR="00EF7F6D" w:rsidRPr="00FD6CB8"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FD6CB8">
        <w:rPr>
          <w:rFonts w:ascii="Calibri" w:hAnsi="Calibri" w:cs="Calibri"/>
          <w:b/>
          <w:bCs/>
          <w:color w:val="7B7B7B" w:themeColor="accent3" w:themeShade="BF"/>
          <w:sz w:val="26"/>
          <w:szCs w:val="26"/>
        </w:rPr>
        <w:t>CONCURRENT BREAKOUT D:</w:t>
      </w:r>
      <w:r w:rsidRPr="00FD6CB8">
        <w:rPr>
          <w:rFonts w:ascii="Calibri" w:hAnsi="Calibri" w:cs="Calibri"/>
          <w:color w:val="7B7B7B" w:themeColor="accent3" w:themeShade="BF"/>
          <w:sz w:val="26"/>
          <w:szCs w:val="26"/>
        </w:rPr>
        <w:t xml:space="preserve"> "The NC Experience with MDTs”</w:t>
      </w:r>
    </w:p>
    <w:p w14:paraId="49238F1B" w14:textId="77777777" w:rsidR="00EF7F6D"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F97506">
        <w:rPr>
          <w:rFonts w:ascii="Calibri" w:hAnsi="Calibri" w:cs="Calibri"/>
          <w:i/>
          <w:iCs/>
          <w:color w:val="7B7B7B" w:themeColor="accent3" w:themeShade="BF"/>
          <w:sz w:val="26"/>
          <w:szCs w:val="26"/>
        </w:rPr>
        <w:t>Shawn Hosier (Special Victims Unit-High Point Police)</w:t>
      </w:r>
      <w:r>
        <w:rPr>
          <w:rFonts w:ascii="Calibri" w:hAnsi="Calibri" w:cs="Calibri"/>
          <w:i/>
          <w:iCs/>
          <w:color w:val="7B7B7B" w:themeColor="accent3" w:themeShade="BF"/>
          <w:sz w:val="26"/>
          <w:szCs w:val="26"/>
        </w:rPr>
        <w:br/>
      </w:r>
      <w:r w:rsidRPr="00F97506">
        <w:rPr>
          <w:rFonts w:ascii="Calibri" w:hAnsi="Calibri" w:cs="Calibri"/>
          <w:i/>
          <w:iCs/>
          <w:color w:val="7B7B7B" w:themeColor="accent3" w:themeShade="BF"/>
          <w:sz w:val="26"/>
          <w:szCs w:val="26"/>
        </w:rPr>
        <w:t xml:space="preserve">Lori Wickline (ADA-High Point) </w:t>
      </w:r>
      <w:r>
        <w:rPr>
          <w:rFonts w:ascii="Calibri" w:hAnsi="Calibri" w:cs="Calibri"/>
          <w:i/>
          <w:iCs/>
          <w:color w:val="7B7B7B" w:themeColor="accent3" w:themeShade="BF"/>
          <w:sz w:val="26"/>
          <w:szCs w:val="26"/>
        </w:rPr>
        <w:tab/>
      </w:r>
    </w:p>
    <w:p w14:paraId="7435DBCB" w14:textId="77777777" w:rsidR="00EF7F6D" w:rsidRPr="00D255DC"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F97506">
        <w:rPr>
          <w:rFonts w:ascii="Calibri" w:hAnsi="Calibri" w:cs="Calibri"/>
          <w:i/>
          <w:iCs/>
          <w:color w:val="7B7B7B" w:themeColor="accent3" w:themeShade="BF"/>
          <w:sz w:val="26"/>
          <w:szCs w:val="26"/>
        </w:rPr>
        <w:t>Diane Hayden (Program Manager-DHHS)</w:t>
      </w:r>
      <w:r>
        <w:rPr>
          <w:rFonts w:ascii="Calibri" w:hAnsi="Calibri" w:cs="Calibri"/>
          <w:color w:val="7B7B7B" w:themeColor="accent3" w:themeShade="BF"/>
          <w:sz w:val="26"/>
          <w:szCs w:val="26"/>
        </w:rPr>
        <w:br/>
      </w:r>
      <w:r w:rsidRPr="00F97506">
        <w:rPr>
          <w:rFonts w:ascii="Calibri" w:hAnsi="Calibri" w:cs="Calibri"/>
          <w:i/>
          <w:iCs/>
          <w:color w:val="7B7B7B" w:themeColor="accent3" w:themeShade="BF"/>
          <w:sz w:val="26"/>
          <w:szCs w:val="26"/>
        </w:rPr>
        <w:t>Heather Magill (Elder Justice Specialist Coordinator, Guilford County Family Justice Center)</w:t>
      </w:r>
      <w:r>
        <w:rPr>
          <w:rFonts w:ascii="Calibri" w:hAnsi="Calibri" w:cs="Calibri"/>
          <w:i/>
          <w:iCs/>
          <w:color w:val="7B7B7B" w:themeColor="accent3" w:themeShade="BF"/>
          <w:sz w:val="26"/>
          <w:szCs w:val="26"/>
        </w:rPr>
        <w:br/>
        <w:t>M</w:t>
      </w:r>
      <w:r w:rsidRPr="00F97506">
        <w:rPr>
          <w:rFonts w:ascii="Calibri" w:hAnsi="Calibri" w:cs="Calibri"/>
          <w:i/>
          <w:iCs/>
          <w:color w:val="7B7B7B" w:themeColor="accent3" w:themeShade="BF"/>
          <w:sz w:val="26"/>
          <w:szCs w:val="26"/>
        </w:rPr>
        <w:t xml:space="preserve">oderated by Meredith Smith, JD (Associate Professor, UNC School of Government) </w:t>
      </w:r>
    </w:p>
    <w:p w14:paraId="513DE48B" w14:textId="77777777" w:rsidR="00EF7F6D" w:rsidRPr="00A73545" w:rsidRDefault="00EF7F6D" w:rsidP="00EF7F6D">
      <w:pPr>
        <w:autoSpaceDE w:val="0"/>
        <w:autoSpaceDN w:val="0"/>
        <w:adjustRightInd w:val="0"/>
        <w:spacing w:after="0" w:line="240" w:lineRule="auto"/>
        <w:rPr>
          <w:rFonts w:ascii="Calibri" w:hAnsi="Calibri" w:cs="Calibri"/>
          <w:color w:val="000000"/>
        </w:rPr>
      </w:pPr>
    </w:p>
    <w:p w14:paraId="4E75949E" w14:textId="77777777" w:rsidR="00EF7F6D" w:rsidRPr="00A73545" w:rsidRDefault="00EF7F6D" w:rsidP="00EF7F6D">
      <w:pPr>
        <w:autoSpaceDE w:val="0"/>
        <w:autoSpaceDN w:val="0"/>
        <w:adjustRightInd w:val="0"/>
        <w:spacing w:after="0" w:line="240" w:lineRule="auto"/>
        <w:rPr>
          <w:rFonts w:ascii="Calibri" w:hAnsi="Calibri" w:cs="Calibri"/>
          <w:color w:val="000000"/>
        </w:rPr>
      </w:pPr>
      <w:r w:rsidRPr="00A73545">
        <w:rPr>
          <w:rFonts w:ascii="Calibri" w:hAnsi="Calibri" w:cs="Calibri"/>
          <w:color w:val="000000"/>
        </w:rPr>
        <w:t>This session features professionals currently doing collaborative work in Guilford County, North Carolina. They discuss successes they have achieved and challenges they have overcome or are working to overcome. The group will share real life examples of how collaboration made for a better outcome.</w:t>
      </w:r>
    </w:p>
    <w:p w14:paraId="0FD34F5D" w14:textId="77777777" w:rsidR="00EF7F6D" w:rsidRPr="00A73545" w:rsidRDefault="00EF7F6D" w:rsidP="00EF7F6D">
      <w:pPr>
        <w:autoSpaceDE w:val="0"/>
        <w:autoSpaceDN w:val="0"/>
        <w:adjustRightInd w:val="0"/>
        <w:spacing w:after="0" w:line="240" w:lineRule="auto"/>
        <w:rPr>
          <w:rFonts w:ascii="Calibri" w:hAnsi="Calibri" w:cs="Calibri"/>
          <w:color w:val="000000"/>
        </w:rPr>
      </w:pPr>
      <w:r>
        <w:rPr>
          <w:rFonts w:ascii="Calibri" w:hAnsi="Calibri" w:cs="Calibri"/>
          <w:b/>
          <w:bCs/>
          <w:i/>
          <w:iCs/>
          <w:noProof/>
          <w:color w:val="000000"/>
        </w:rPr>
        <w:drawing>
          <wp:anchor distT="0" distB="0" distL="114300" distR="114300" simplePos="0" relativeHeight="251679744" behindDoc="0" locked="0" layoutInCell="1" allowOverlap="1" wp14:anchorId="3CE45929" wp14:editId="1F3D3CA8">
            <wp:simplePos x="0" y="0"/>
            <wp:positionH relativeFrom="column">
              <wp:posOffset>0</wp:posOffset>
            </wp:positionH>
            <wp:positionV relativeFrom="paragraph">
              <wp:posOffset>163195</wp:posOffset>
            </wp:positionV>
            <wp:extent cx="609600" cy="6096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titled-2.png"/>
                    <pic:cNvPicPr/>
                  </pic:nvPicPr>
                  <pic:blipFill>
                    <a:blip r:embed="rId47"/>
                    <a:stretch>
                      <a:fillRect/>
                    </a:stretch>
                  </pic:blipFill>
                  <pic:spPr>
                    <a:xfrm>
                      <a:off x="0" y="0"/>
                      <a:ext cx="609600" cy="609600"/>
                    </a:xfrm>
                    <a:prstGeom prst="rect">
                      <a:avLst/>
                    </a:prstGeom>
                  </pic:spPr>
                </pic:pic>
              </a:graphicData>
            </a:graphic>
          </wp:anchor>
        </w:drawing>
      </w:r>
    </w:p>
    <w:p w14:paraId="38984DB8" w14:textId="77777777" w:rsidR="00EF7F6D" w:rsidRPr="00A73545" w:rsidRDefault="00EF7F6D" w:rsidP="00EF7F6D">
      <w:pPr>
        <w:autoSpaceDE w:val="0"/>
        <w:autoSpaceDN w:val="0"/>
        <w:adjustRightInd w:val="0"/>
        <w:spacing w:after="0" w:line="240" w:lineRule="auto"/>
        <w:rPr>
          <w:rFonts w:ascii="Calibri" w:hAnsi="Calibri" w:cs="Calibri"/>
          <w:color w:val="000000"/>
        </w:rPr>
      </w:pPr>
      <w:r w:rsidRPr="00B01C87">
        <w:rPr>
          <w:rFonts w:ascii="Calibri" w:hAnsi="Calibri" w:cs="Calibri"/>
          <w:b/>
          <w:bCs/>
          <w:i/>
          <w:iCs/>
          <w:color w:val="000000"/>
        </w:rPr>
        <w:t>Detective Shawn Hosier</w:t>
      </w:r>
      <w:r w:rsidRPr="00A73545">
        <w:rPr>
          <w:rFonts w:ascii="Calibri" w:hAnsi="Calibri" w:cs="Calibri"/>
          <w:color w:val="000000"/>
        </w:rPr>
        <w:t xml:space="preserve"> has been in the field of law enforcement for 24.5 years. Shawn has spent most of his</w:t>
      </w:r>
      <w:r>
        <w:rPr>
          <w:rFonts w:ascii="Calibri" w:hAnsi="Calibri" w:cs="Calibri"/>
          <w:color w:val="000000"/>
        </w:rPr>
        <w:t xml:space="preserve"> </w:t>
      </w:r>
      <w:r w:rsidRPr="00A73545">
        <w:rPr>
          <w:rFonts w:ascii="Calibri" w:hAnsi="Calibri" w:cs="Calibri"/>
          <w:color w:val="000000"/>
        </w:rPr>
        <w:t xml:space="preserve">career in investigations. </w:t>
      </w:r>
      <w:r>
        <w:rPr>
          <w:rFonts w:ascii="Calibri" w:hAnsi="Calibri" w:cs="Calibri"/>
          <w:color w:val="000000"/>
        </w:rPr>
        <w:t>He</w:t>
      </w:r>
      <w:r w:rsidRPr="00A73545">
        <w:rPr>
          <w:rFonts w:ascii="Calibri" w:hAnsi="Calibri" w:cs="Calibri"/>
          <w:color w:val="000000"/>
        </w:rPr>
        <w:t xml:space="preserve"> has been a detective with the Special Victims Unit for the past five years. The special</w:t>
      </w:r>
      <w:r>
        <w:rPr>
          <w:rFonts w:ascii="Calibri" w:hAnsi="Calibri" w:cs="Calibri"/>
          <w:color w:val="000000"/>
        </w:rPr>
        <w:t xml:space="preserve"> </w:t>
      </w:r>
      <w:r w:rsidRPr="00A73545">
        <w:rPr>
          <w:rFonts w:ascii="Calibri" w:hAnsi="Calibri" w:cs="Calibri"/>
          <w:color w:val="000000"/>
        </w:rPr>
        <w:t>victim unit is currently housed in the Family Justice Center. Shawn is married with two teenage sons.</w:t>
      </w:r>
      <w:r>
        <w:rPr>
          <w:rFonts w:ascii="Calibri" w:hAnsi="Calibri" w:cs="Calibri"/>
          <w:color w:val="000000"/>
        </w:rPr>
        <w:t xml:space="preserve"> </w:t>
      </w:r>
    </w:p>
    <w:p w14:paraId="45EA68C1" w14:textId="77777777" w:rsidR="00EF7F6D" w:rsidRDefault="00EF7F6D" w:rsidP="00EF7F6D">
      <w:pPr>
        <w:autoSpaceDE w:val="0"/>
        <w:autoSpaceDN w:val="0"/>
        <w:adjustRightInd w:val="0"/>
        <w:spacing w:after="0" w:line="240" w:lineRule="auto"/>
        <w:rPr>
          <w:rFonts w:ascii="Calibri" w:hAnsi="Calibri" w:cs="Calibri"/>
          <w:i/>
          <w:iCs/>
          <w:color w:val="000000"/>
        </w:rPr>
      </w:pPr>
      <w:r>
        <w:rPr>
          <w:rFonts w:ascii="Calibri" w:hAnsi="Calibri" w:cs="Calibri"/>
          <w:b/>
          <w:bCs/>
          <w:i/>
          <w:iCs/>
          <w:noProof/>
          <w:color w:val="000000"/>
        </w:rPr>
        <w:drawing>
          <wp:anchor distT="0" distB="0" distL="114300" distR="114300" simplePos="0" relativeHeight="251680768" behindDoc="0" locked="0" layoutInCell="1" allowOverlap="1" wp14:anchorId="0B4CCCCE" wp14:editId="1C59B129">
            <wp:simplePos x="0" y="0"/>
            <wp:positionH relativeFrom="column">
              <wp:posOffset>0</wp:posOffset>
            </wp:positionH>
            <wp:positionV relativeFrom="paragraph">
              <wp:posOffset>167640</wp:posOffset>
            </wp:positionV>
            <wp:extent cx="609600" cy="6096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titled-2.png"/>
                    <pic:cNvPicPr/>
                  </pic:nvPicPr>
                  <pic:blipFill>
                    <a:blip r:embed="rId48"/>
                    <a:stretch>
                      <a:fillRect/>
                    </a:stretch>
                  </pic:blipFill>
                  <pic:spPr>
                    <a:xfrm>
                      <a:off x="0" y="0"/>
                      <a:ext cx="609600" cy="609600"/>
                    </a:xfrm>
                    <a:prstGeom prst="rect">
                      <a:avLst/>
                    </a:prstGeom>
                  </pic:spPr>
                </pic:pic>
              </a:graphicData>
            </a:graphic>
          </wp:anchor>
        </w:drawing>
      </w:r>
    </w:p>
    <w:p w14:paraId="4CC196F1" w14:textId="77777777" w:rsidR="00EF7F6D" w:rsidRDefault="00EF7F6D" w:rsidP="00EF7F6D">
      <w:pPr>
        <w:autoSpaceDE w:val="0"/>
        <w:autoSpaceDN w:val="0"/>
        <w:adjustRightInd w:val="0"/>
        <w:spacing w:after="0" w:line="240" w:lineRule="auto"/>
        <w:rPr>
          <w:rFonts w:ascii="Calibri" w:hAnsi="Calibri" w:cs="Calibri"/>
          <w:color w:val="000000"/>
        </w:rPr>
      </w:pPr>
      <w:r w:rsidRPr="00B01C87">
        <w:rPr>
          <w:rFonts w:ascii="Calibri" w:hAnsi="Calibri" w:cs="Calibri"/>
          <w:b/>
          <w:bCs/>
          <w:i/>
          <w:iCs/>
          <w:color w:val="000000"/>
        </w:rPr>
        <w:t>Lori Wickline</w:t>
      </w:r>
      <w:r w:rsidRPr="00A73545">
        <w:rPr>
          <w:rFonts w:ascii="Calibri" w:hAnsi="Calibri" w:cs="Calibri"/>
          <w:color w:val="000000"/>
        </w:rPr>
        <w:t xml:space="preserve"> is a graduate of Elon University and West Virginia University College of Law. She began her career</w:t>
      </w:r>
      <w:r>
        <w:rPr>
          <w:rFonts w:ascii="Calibri" w:hAnsi="Calibri" w:cs="Calibri"/>
          <w:color w:val="000000"/>
        </w:rPr>
        <w:t xml:space="preserve"> </w:t>
      </w:r>
      <w:r w:rsidRPr="00A73545">
        <w:rPr>
          <w:rFonts w:ascii="Calibri" w:hAnsi="Calibri" w:cs="Calibri"/>
          <w:color w:val="000000"/>
        </w:rPr>
        <w:t>as a prosecutor in Alamance County in 2005 and moved to Guilford County in January 2019. Lori specializes in Special</w:t>
      </w:r>
      <w:r>
        <w:rPr>
          <w:rFonts w:ascii="Calibri" w:hAnsi="Calibri" w:cs="Calibri"/>
          <w:color w:val="000000"/>
        </w:rPr>
        <w:t xml:space="preserve"> </w:t>
      </w:r>
      <w:r w:rsidRPr="00A73545">
        <w:rPr>
          <w:rFonts w:ascii="Calibri" w:hAnsi="Calibri" w:cs="Calibri"/>
          <w:color w:val="000000"/>
        </w:rPr>
        <w:t>Victims’ Crimes including child sexual/physical abuse, domestic violence, elder abuse, neglect and exploitation and</w:t>
      </w:r>
      <w:r>
        <w:rPr>
          <w:rFonts w:ascii="Calibri" w:hAnsi="Calibri" w:cs="Calibri"/>
          <w:color w:val="000000"/>
        </w:rPr>
        <w:t xml:space="preserve"> </w:t>
      </w:r>
      <w:r w:rsidRPr="00A73545">
        <w:rPr>
          <w:rFonts w:ascii="Calibri" w:hAnsi="Calibri" w:cs="Calibri"/>
          <w:color w:val="000000"/>
        </w:rPr>
        <w:t>murder cases.</w:t>
      </w:r>
      <w:r>
        <w:rPr>
          <w:rFonts w:ascii="Calibri" w:hAnsi="Calibri" w:cs="Calibri"/>
          <w:color w:val="000000"/>
        </w:rPr>
        <w:t xml:space="preserve">  </w:t>
      </w:r>
    </w:p>
    <w:p w14:paraId="39C88BCB" w14:textId="77777777" w:rsidR="00EF7F6D" w:rsidRPr="00A73545" w:rsidRDefault="00EF7F6D" w:rsidP="00EF7F6D">
      <w:pPr>
        <w:autoSpaceDE w:val="0"/>
        <w:autoSpaceDN w:val="0"/>
        <w:adjustRightInd w:val="0"/>
        <w:spacing w:after="0" w:line="240" w:lineRule="auto"/>
        <w:rPr>
          <w:rFonts w:ascii="Calibri" w:hAnsi="Calibri" w:cs="Calibri"/>
        </w:rPr>
      </w:pPr>
      <w:r>
        <w:rPr>
          <w:rFonts w:ascii="Calibri" w:hAnsi="Calibri" w:cs="Calibri"/>
          <w:b/>
          <w:bCs/>
          <w:i/>
          <w:iCs/>
          <w:noProof/>
          <w:color w:val="000000"/>
        </w:rPr>
        <w:drawing>
          <wp:anchor distT="0" distB="0" distL="114300" distR="114300" simplePos="0" relativeHeight="251681792" behindDoc="0" locked="0" layoutInCell="1" allowOverlap="1" wp14:anchorId="37EE3FD2" wp14:editId="4A133188">
            <wp:simplePos x="0" y="0"/>
            <wp:positionH relativeFrom="column">
              <wp:posOffset>0</wp:posOffset>
            </wp:positionH>
            <wp:positionV relativeFrom="paragraph">
              <wp:posOffset>172720</wp:posOffset>
            </wp:positionV>
            <wp:extent cx="609600" cy="609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titled-2.png"/>
                    <pic:cNvPicPr/>
                  </pic:nvPicPr>
                  <pic:blipFill>
                    <a:blip r:embed="rId49"/>
                    <a:stretch>
                      <a:fillRect/>
                    </a:stretch>
                  </pic:blipFill>
                  <pic:spPr>
                    <a:xfrm>
                      <a:off x="0" y="0"/>
                      <a:ext cx="609600" cy="609600"/>
                    </a:xfrm>
                    <a:prstGeom prst="rect">
                      <a:avLst/>
                    </a:prstGeom>
                  </pic:spPr>
                </pic:pic>
              </a:graphicData>
            </a:graphic>
          </wp:anchor>
        </w:drawing>
      </w:r>
    </w:p>
    <w:p w14:paraId="5DA7C854" w14:textId="77777777" w:rsidR="00EF7F6D" w:rsidRDefault="00EF7F6D" w:rsidP="00EF7F6D">
      <w:pPr>
        <w:autoSpaceDE w:val="0"/>
        <w:autoSpaceDN w:val="0"/>
        <w:adjustRightInd w:val="0"/>
        <w:spacing w:after="0" w:line="240" w:lineRule="auto"/>
        <w:rPr>
          <w:rFonts w:ascii="Calibri" w:hAnsi="Calibri" w:cs="Calibri"/>
          <w:color w:val="000000"/>
        </w:rPr>
      </w:pPr>
      <w:r w:rsidRPr="00B01C87">
        <w:rPr>
          <w:rFonts w:ascii="Calibri" w:hAnsi="Calibri" w:cs="Calibri"/>
          <w:b/>
          <w:bCs/>
          <w:i/>
          <w:iCs/>
          <w:color w:val="000000"/>
        </w:rPr>
        <w:t>Diane Hayden</w:t>
      </w:r>
      <w:r w:rsidRPr="00A73545">
        <w:rPr>
          <w:rFonts w:ascii="Calibri" w:hAnsi="Calibri" w:cs="Calibri"/>
          <w:color w:val="000000"/>
        </w:rPr>
        <w:t xml:space="preserve"> is an Aging and Adult Service Program Manager for the Guilford County Department of Health</w:t>
      </w:r>
      <w:r>
        <w:rPr>
          <w:rFonts w:ascii="Calibri" w:hAnsi="Calibri" w:cs="Calibri"/>
          <w:color w:val="000000"/>
        </w:rPr>
        <w:t xml:space="preserve"> </w:t>
      </w:r>
      <w:r w:rsidRPr="00A73545">
        <w:rPr>
          <w:rFonts w:ascii="Calibri" w:hAnsi="Calibri" w:cs="Calibri"/>
          <w:color w:val="000000"/>
        </w:rPr>
        <w:t>and Human Services/ Department of Social Services. She has 15 years’ experience within Aging Services each involving</w:t>
      </w:r>
      <w:r>
        <w:rPr>
          <w:rFonts w:ascii="Calibri" w:hAnsi="Calibri" w:cs="Calibri"/>
          <w:color w:val="000000"/>
        </w:rPr>
        <w:t xml:space="preserve"> </w:t>
      </w:r>
      <w:r w:rsidRPr="00A73545">
        <w:rPr>
          <w:rFonts w:ascii="Calibri" w:hAnsi="Calibri" w:cs="Calibri"/>
          <w:color w:val="000000"/>
        </w:rPr>
        <w:t>Multidisciplinary Team approaches to effective social work practice. Mrs. Hayden recently received LEAN Facilitator</w:t>
      </w:r>
      <w:r>
        <w:rPr>
          <w:rFonts w:ascii="Calibri" w:hAnsi="Calibri" w:cs="Calibri"/>
          <w:color w:val="000000"/>
        </w:rPr>
        <w:t xml:space="preserve"> </w:t>
      </w:r>
      <w:r w:rsidRPr="00A73545">
        <w:rPr>
          <w:rFonts w:ascii="Calibri" w:hAnsi="Calibri" w:cs="Calibri"/>
          <w:color w:val="000000"/>
        </w:rPr>
        <w:t>Certification through NC State University. This project demonstrated how LEAN/ Kaizen principals can be utilized in a</w:t>
      </w:r>
      <w:r>
        <w:rPr>
          <w:rFonts w:ascii="Calibri" w:hAnsi="Calibri" w:cs="Calibri"/>
          <w:color w:val="000000"/>
        </w:rPr>
        <w:t xml:space="preserve"> </w:t>
      </w:r>
      <w:r w:rsidRPr="00A73545">
        <w:rPr>
          <w:rFonts w:ascii="Calibri" w:hAnsi="Calibri" w:cs="Calibri"/>
          <w:color w:val="000000"/>
        </w:rPr>
        <w:t>governmental MDT setting to identify waste, form solutions adding client value, prioritize change, and maintain results.</w:t>
      </w:r>
      <w:r>
        <w:rPr>
          <w:rFonts w:ascii="Calibri" w:hAnsi="Calibri" w:cs="Calibri"/>
          <w:color w:val="000000"/>
        </w:rPr>
        <w:t xml:space="preserve">  </w:t>
      </w:r>
    </w:p>
    <w:p w14:paraId="08BD39B4" w14:textId="77777777" w:rsidR="00EF7F6D" w:rsidRPr="00A73545" w:rsidRDefault="00EF7F6D" w:rsidP="00EF7F6D">
      <w:pPr>
        <w:autoSpaceDE w:val="0"/>
        <w:autoSpaceDN w:val="0"/>
        <w:adjustRightInd w:val="0"/>
        <w:spacing w:after="0" w:line="240" w:lineRule="auto"/>
        <w:rPr>
          <w:rFonts w:ascii="Calibri" w:hAnsi="Calibri" w:cs="Calibri"/>
          <w:color w:val="000000"/>
        </w:rPr>
      </w:pPr>
      <w:r>
        <w:rPr>
          <w:rFonts w:ascii="Calibri" w:hAnsi="Calibri" w:cs="Calibri"/>
          <w:b/>
          <w:bCs/>
          <w:i/>
          <w:iCs/>
          <w:noProof/>
          <w:color w:val="000000"/>
        </w:rPr>
        <w:drawing>
          <wp:anchor distT="0" distB="0" distL="114300" distR="114300" simplePos="0" relativeHeight="251682816" behindDoc="0" locked="0" layoutInCell="1" allowOverlap="1" wp14:anchorId="5D600ADE" wp14:editId="488DC608">
            <wp:simplePos x="0" y="0"/>
            <wp:positionH relativeFrom="column">
              <wp:posOffset>0</wp:posOffset>
            </wp:positionH>
            <wp:positionV relativeFrom="paragraph">
              <wp:posOffset>169545</wp:posOffset>
            </wp:positionV>
            <wp:extent cx="609600" cy="6096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titled-2.png"/>
                    <pic:cNvPicPr/>
                  </pic:nvPicPr>
                  <pic:blipFill>
                    <a:blip r:embed="rId50"/>
                    <a:stretch>
                      <a:fillRect/>
                    </a:stretch>
                  </pic:blipFill>
                  <pic:spPr>
                    <a:xfrm>
                      <a:off x="0" y="0"/>
                      <a:ext cx="609600" cy="609600"/>
                    </a:xfrm>
                    <a:prstGeom prst="rect">
                      <a:avLst/>
                    </a:prstGeom>
                  </pic:spPr>
                </pic:pic>
              </a:graphicData>
            </a:graphic>
          </wp:anchor>
        </w:drawing>
      </w:r>
    </w:p>
    <w:p w14:paraId="5E5B532E" w14:textId="77777777" w:rsidR="00EF7F6D" w:rsidRDefault="00EF7F6D" w:rsidP="00EF7F6D">
      <w:pPr>
        <w:autoSpaceDE w:val="0"/>
        <w:autoSpaceDN w:val="0"/>
        <w:adjustRightInd w:val="0"/>
        <w:spacing w:after="0" w:line="240" w:lineRule="auto"/>
        <w:rPr>
          <w:rFonts w:ascii="Calibri" w:hAnsi="Calibri" w:cs="Calibri"/>
          <w:color w:val="000000"/>
        </w:rPr>
      </w:pPr>
      <w:r w:rsidRPr="00B01C87">
        <w:rPr>
          <w:rFonts w:ascii="Calibri" w:hAnsi="Calibri" w:cs="Calibri"/>
          <w:b/>
          <w:bCs/>
          <w:i/>
          <w:iCs/>
          <w:color w:val="000000"/>
        </w:rPr>
        <w:t>Heather Magill</w:t>
      </w:r>
      <w:r w:rsidRPr="00A73545">
        <w:rPr>
          <w:rFonts w:ascii="Calibri" w:hAnsi="Calibri" w:cs="Calibri"/>
          <w:color w:val="000000"/>
        </w:rPr>
        <w:t xml:space="preserve"> is the Elder Justice Specialist Coordinator at the Guilford County Family Justice Center. Heather is</w:t>
      </w:r>
      <w:r>
        <w:rPr>
          <w:rFonts w:ascii="Calibri" w:hAnsi="Calibri" w:cs="Calibri"/>
          <w:color w:val="000000"/>
        </w:rPr>
        <w:t xml:space="preserve"> </w:t>
      </w:r>
      <w:r w:rsidRPr="00A73545">
        <w:rPr>
          <w:rFonts w:ascii="Calibri" w:hAnsi="Calibri" w:cs="Calibri"/>
          <w:color w:val="000000"/>
        </w:rPr>
        <w:t>a graduate of the University of North Carolina at Greensboro. Heather has experience working with specific populations</w:t>
      </w:r>
      <w:r>
        <w:rPr>
          <w:rFonts w:ascii="Calibri" w:hAnsi="Calibri" w:cs="Calibri"/>
          <w:color w:val="000000"/>
        </w:rPr>
        <w:t xml:space="preserve"> </w:t>
      </w:r>
      <w:r w:rsidRPr="00A73545">
        <w:rPr>
          <w:rFonts w:ascii="Calibri" w:hAnsi="Calibri" w:cs="Calibri"/>
          <w:color w:val="000000"/>
        </w:rPr>
        <w:t>including individuals experiencing homelessness, older adults, and adults with intellectual and developmental</w:t>
      </w:r>
      <w:r>
        <w:rPr>
          <w:rFonts w:ascii="Calibri" w:hAnsi="Calibri" w:cs="Calibri"/>
          <w:color w:val="000000"/>
        </w:rPr>
        <w:t xml:space="preserve"> </w:t>
      </w:r>
      <w:r w:rsidRPr="00A73545">
        <w:rPr>
          <w:rFonts w:ascii="Calibri" w:hAnsi="Calibri" w:cs="Calibri"/>
          <w:color w:val="000000"/>
        </w:rPr>
        <w:t>disabilities. Heather values the collaborative process in our community which strives to help vulnerable populations live</w:t>
      </w:r>
      <w:r>
        <w:rPr>
          <w:rFonts w:ascii="Calibri" w:hAnsi="Calibri" w:cs="Calibri"/>
          <w:color w:val="000000"/>
        </w:rPr>
        <w:t xml:space="preserve"> </w:t>
      </w:r>
      <w:r w:rsidRPr="00A73545">
        <w:rPr>
          <w:rFonts w:ascii="Calibri" w:hAnsi="Calibri" w:cs="Calibri"/>
          <w:color w:val="000000"/>
        </w:rPr>
        <w:t>a life that is free from violence and abuse.</w:t>
      </w:r>
      <w:r>
        <w:rPr>
          <w:rFonts w:ascii="Calibri" w:hAnsi="Calibri" w:cs="Calibri"/>
          <w:color w:val="000000"/>
        </w:rPr>
        <w:t xml:space="preserve">  </w:t>
      </w:r>
    </w:p>
    <w:p w14:paraId="7092ECAA" w14:textId="77777777" w:rsidR="00EF7F6D" w:rsidRDefault="00EF7F6D" w:rsidP="00EF7F6D">
      <w:pPr>
        <w:autoSpaceDE w:val="0"/>
        <w:autoSpaceDN w:val="0"/>
        <w:adjustRightInd w:val="0"/>
        <w:spacing w:after="0" w:line="240" w:lineRule="auto"/>
        <w:rPr>
          <w:rFonts w:ascii="Calibri" w:hAnsi="Calibri" w:cs="Calibri"/>
          <w:color w:val="000000"/>
        </w:rPr>
      </w:pPr>
      <w:r>
        <w:rPr>
          <w:rFonts w:ascii="CIDFont+F2" w:hAnsi="CIDFont+F2" w:cs="CIDFont+F2"/>
          <w:b/>
          <w:bCs/>
          <w:i/>
          <w:iCs/>
          <w:noProof/>
        </w:rPr>
        <w:drawing>
          <wp:anchor distT="0" distB="0" distL="114300" distR="114300" simplePos="0" relativeHeight="251683840" behindDoc="0" locked="0" layoutInCell="1" allowOverlap="1" wp14:anchorId="01F30384" wp14:editId="62DA93ED">
            <wp:simplePos x="0" y="0"/>
            <wp:positionH relativeFrom="column">
              <wp:posOffset>0</wp:posOffset>
            </wp:positionH>
            <wp:positionV relativeFrom="paragraph">
              <wp:posOffset>166370</wp:posOffset>
            </wp:positionV>
            <wp:extent cx="609600" cy="609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titled-2.png"/>
                    <pic:cNvPicPr/>
                  </pic:nvPicPr>
                  <pic:blipFill>
                    <a:blip r:embed="rId22"/>
                    <a:stretch>
                      <a:fillRect/>
                    </a:stretch>
                  </pic:blipFill>
                  <pic:spPr>
                    <a:xfrm>
                      <a:off x="0" y="0"/>
                      <a:ext cx="609600" cy="609600"/>
                    </a:xfrm>
                    <a:prstGeom prst="rect">
                      <a:avLst/>
                    </a:prstGeom>
                  </pic:spPr>
                </pic:pic>
              </a:graphicData>
            </a:graphic>
          </wp:anchor>
        </w:drawing>
      </w:r>
    </w:p>
    <w:p w14:paraId="4F8E379C" w14:textId="77777777" w:rsidR="00EF7F6D" w:rsidRDefault="00EF7F6D" w:rsidP="00EF7F6D">
      <w:pPr>
        <w:autoSpaceDE w:val="0"/>
        <w:autoSpaceDN w:val="0"/>
        <w:adjustRightInd w:val="0"/>
        <w:spacing w:after="0" w:line="240" w:lineRule="auto"/>
        <w:rPr>
          <w:rFonts w:ascii="CIDFont+F1" w:hAnsi="CIDFont+F1" w:cs="CIDFont+F1"/>
        </w:rPr>
      </w:pPr>
      <w:r w:rsidRPr="00B01C87">
        <w:rPr>
          <w:rFonts w:ascii="CIDFont+F2" w:hAnsi="CIDFont+F2" w:cs="CIDFont+F2"/>
          <w:b/>
          <w:bCs/>
          <w:i/>
          <w:iCs/>
        </w:rPr>
        <w:t>Meredith Smith</w:t>
      </w:r>
      <w:r w:rsidRPr="00167A3B">
        <w:rPr>
          <w:rFonts w:ascii="CIDFont+F2" w:hAnsi="CIDFont+F2" w:cs="CIDFont+F2"/>
        </w:rPr>
        <w:t xml:space="preserve"> </w:t>
      </w:r>
      <w:r w:rsidRPr="00167A3B">
        <w:rPr>
          <w:rFonts w:ascii="CIDFont+F1" w:hAnsi="CIDFont+F1" w:cs="CIDFont+F1"/>
        </w:rPr>
        <w:t>is an Associate Professor of Public Law and Government at the UNC School of Government. Her</w:t>
      </w:r>
      <w:r>
        <w:rPr>
          <w:rFonts w:ascii="CIDFont+F1" w:hAnsi="CIDFont+F1" w:cs="CIDFont+F1"/>
        </w:rPr>
        <w:t xml:space="preserve"> </w:t>
      </w:r>
      <w:r w:rsidRPr="00167A3B">
        <w:rPr>
          <w:rFonts w:ascii="CIDFont+F1" w:hAnsi="CIDFont+F1" w:cs="CIDFont+F1"/>
        </w:rPr>
        <w:t>work focuses on the areas where clerks of superior court serve as judicial officials, including</w:t>
      </w:r>
      <w:r>
        <w:rPr>
          <w:rFonts w:ascii="CIDFont+F1" w:hAnsi="CIDFont+F1" w:cs="CIDFont+F1"/>
        </w:rPr>
        <w:t xml:space="preserve"> </w:t>
      </w:r>
      <w:r w:rsidRPr="00167A3B">
        <w:rPr>
          <w:rFonts w:ascii="CIDFont+F1" w:hAnsi="CIDFont+F1" w:cs="CIDFont+F1"/>
        </w:rPr>
        <w:t>guardianship proceedings,</w:t>
      </w:r>
      <w:r>
        <w:rPr>
          <w:rFonts w:ascii="CIDFont+F1" w:hAnsi="CIDFont+F1" w:cs="CIDFont+F1"/>
        </w:rPr>
        <w:t xml:space="preserve"> </w:t>
      </w:r>
      <w:r w:rsidRPr="00167A3B">
        <w:rPr>
          <w:rFonts w:ascii="CIDFont+F1" w:hAnsi="CIDFont+F1" w:cs="CIDFont+F1"/>
        </w:rPr>
        <w:t>power of attorney proceedings, and estate administration. She also is a co-</w:t>
      </w:r>
      <w:r w:rsidRPr="00167A3B">
        <w:rPr>
          <w:rFonts w:ascii="CIDFont+F1" w:hAnsi="CIDFont+F1" w:cs="CIDFont+F1"/>
        </w:rPr>
        <w:lastRenderedPageBreak/>
        <w:t>creator of the North Carolina Elder</w:t>
      </w:r>
      <w:r>
        <w:rPr>
          <w:rFonts w:ascii="CIDFont+F1" w:hAnsi="CIDFont+F1" w:cs="CIDFont+F1"/>
        </w:rPr>
        <w:t xml:space="preserve"> </w:t>
      </w:r>
      <w:r w:rsidRPr="00167A3B">
        <w:rPr>
          <w:rFonts w:ascii="CIDFont+F1" w:hAnsi="CIDFont+F1" w:cs="CIDFont+F1"/>
        </w:rPr>
        <w:t xml:space="preserve">Protection Network, available at </w:t>
      </w:r>
      <w:hyperlink r:id="rId51" w:history="1">
        <w:r w:rsidRPr="00B01C87">
          <w:rPr>
            <w:rStyle w:val="Hyperlink"/>
            <w:rFonts w:ascii="CIDFont+F1" w:hAnsi="CIDFont+F1" w:cs="CIDFont+F1"/>
          </w:rPr>
          <w:t>http://protectadults.sog.unc.edu/</w:t>
        </w:r>
      </w:hyperlink>
      <w:r w:rsidRPr="00167A3B">
        <w:rPr>
          <w:rFonts w:ascii="CIDFont+F1" w:hAnsi="CIDFont+F1" w:cs="CIDFont+F1"/>
        </w:rPr>
        <w:t xml:space="preserve"> and co-author of the manual, the Legal Framework</w:t>
      </w:r>
      <w:r>
        <w:rPr>
          <w:rFonts w:ascii="CIDFont+F1" w:hAnsi="CIDFont+F1" w:cs="CIDFont+F1"/>
        </w:rPr>
        <w:t xml:space="preserve"> </w:t>
      </w:r>
      <w:r w:rsidRPr="00167A3B">
        <w:rPr>
          <w:rFonts w:ascii="CIDFont+F1" w:hAnsi="CIDFont+F1" w:cs="CIDFont+F1"/>
        </w:rPr>
        <w:t>for North Carolina’s Elder Protection System. Prior to joining the SOG, Meredith practice law in Charlotte with the law</w:t>
      </w:r>
      <w:r>
        <w:rPr>
          <w:rFonts w:ascii="CIDFont+F1" w:hAnsi="CIDFont+F1" w:cs="CIDFont+F1"/>
        </w:rPr>
        <w:t xml:space="preserve"> </w:t>
      </w:r>
      <w:r w:rsidRPr="00167A3B">
        <w:rPr>
          <w:rFonts w:ascii="CIDFont+F1" w:hAnsi="CIDFont+F1" w:cs="CIDFont+F1"/>
        </w:rPr>
        <w:t>firm of McGuireWoods LLP. She earned a BA in political science and Spanish, with distinction, from the University of</w:t>
      </w:r>
      <w:r>
        <w:rPr>
          <w:rFonts w:ascii="CIDFont+F1" w:hAnsi="CIDFont+F1" w:cs="CIDFont+F1"/>
        </w:rPr>
        <w:t xml:space="preserve"> </w:t>
      </w:r>
      <w:r w:rsidRPr="00167A3B">
        <w:rPr>
          <w:rFonts w:ascii="CIDFont+F1" w:hAnsi="CIDFont+F1" w:cs="CIDFont+F1"/>
        </w:rPr>
        <w:t>North Carolina at Chapel Hill and a law degree, cum laude, from Georgetown University School of Law.</w:t>
      </w:r>
      <w:r>
        <w:rPr>
          <w:rFonts w:ascii="CIDFont+F1" w:hAnsi="CIDFont+F1" w:cs="CIDFont+F1"/>
        </w:rPr>
        <w:t xml:space="preserve">  </w:t>
      </w:r>
    </w:p>
    <w:p w14:paraId="1DF82D45" w14:textId="77777777" w:rsidR="00EF7F6D" w:rsidRPr="00167A3B" w:rsidRDefault="00EF7F6D" w:rsidP="00EF7F6D">
      <w:pPr>
        <w:autoSpaceDE w:val="0"/>
        <w:autoSpaceDN w:val="0"/>
        <w:adjustRightInd w:val="0"/>
        <w:spacing w:after="0" w:line="240" w:lineRule="auto"/>
        <w:rPr>
          <w:rFonts w:ascii="Calibri" w:hAnsi="Calibri" w:cs="Calibri"/>
        </w:rPr>
      </w:pPr>
    </w:p>
    <w:p w14:paraId="54ED827D" w14:textId="77777777" w:rsidR="00EF7F6D" w:rsidRDefault="00EF7F6D" w:rsidP="00EF7F6D">
      <w:pPr>
        <w:autoSpaceDE w:val="0"/>
        <w:autoSpaceDN w:val="0"/>
        <w:adjustRightInd w:val="0"/>
        <w:spacing w:after="0" w:line="240" w:lineRule="auto"/>
        <w:rPr>
          <w:rFonts w:ascii="Calibri" w:hAnsi="Calibri" w:cs="Calibri"/>
          <w:b/>
          <w:bCs/>
          <w:color w:val="7B7B7B" w:themeColor="accent3" w:themeShade="BF"/>
          <w:sz w:val="26"/>
          <w:szCs w:val="26"/>
        </w:rPr>
      </w:pPr>
    </w:p>
    <w:p w14:paraId="36B3C7C2" w14:textId="77777777" w:rsidR="00EF7F6D" w:rsidRPr="00F97506"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F97506">
        <w:rPr>
          <w:rFonts w:ascii="Calibri" w:hAnsi="Calibri" w:cs="Calibri"/>
          <w:b/>
          <w:bCs/>
          <w:color w:val="7B7B7B" w:themeColor="accent3" w:themeShade="BF"/>
          <w:sz w:val="26"/>
          <w:szCs w:val="26"/>
        </w:rPr>
        <w:t>CONCURRENT BREAKOUT E:</w:t>
      </w:r>
      <w:r w:rsidRPr="00F97506">
        <w:rPr>
          <w:rFonts w:ascii="Calibri" w:hAnsi="Calibri" w:cs="Calibri"/>
          <w:color w:val="7B7B7B" w:themeColor="accent3" w:themeShade="BF"/>
          <w:sz w:val="26"/>
          <w:szCs w:val="26"/>
        </w:rPr>
        <w:t xml:space="preserve"> “Unlocking Information Sharing to Produce Better Outcomes”</w:t>
      </w:r>
    </w:p>
    <w:p w14:paraId="2A0328DB" w14:textId="77777777" w:rsidR="00EF7F6D" w:rsidRPr="00F97506"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F97506">
        <w:rPr>
          <w:rFonts w:ascii="Calibri" w:hAnsi="Calibri" w:cs="Calibri"/>
          <w:i/>
          <w:iCs/>
          <w:color w:val="7B7B7B" w:themeColor="accent3" w:themeShade="BF"/>
          <w:sz w:val="26"/>
          <w:szCs w:val="26"/>
        </w:rPr>
        <w:t xml:space="preserve">Raj </w:t>
      </w:r>
      <w:proofErr w:type="spellStart"/>
      <w:r w:rsidRPr="00F97506">
        <w:rPr>
          <w:rFonts w:ascii="Calibri" w:hAnsi="Calibri" w:cs="Calibri"/>
          <w:i/>
          <w:iCs/>
          <w:color w:val="7B7B7B" w:themeColor="accent3" w:themeShade="BF"/>
          <w:sz w:val="26"/>
          <w:szCs w:val="26"/>
        </w:rPr>
        <w:t>Premakumar</w:t>
      </w:r>
      <w:proofErr w:type="spellEnd"/>
      <w:r w:rsidRPr="00F97506">
        <w:rPr>
          <w:rFonts w:ascii="Calibri" w:hAnsi="Calibri" w:cs="Calibri"/>
          <w:i/>
          <w:iCs/>
          <w:color w:val="7B7B7B" w:themeColor="accent3" w:themeShade="BF"/>
          <w:sz w:val="26"/>
          <w:szCs w:val="26"/>
        </w:rPr>
        <w:t>, JD</w:t>
      </w:r>
      <w:r>
        <w:rPr>
          <w:rFonts w:ascii="Calibri" w:hAnsi="Calibri" w:cs="Calibri"/>
          <w:i/>
          <w:iCs/>
          <w:color w:val="7B7B7B" w:themeColor="accent3" w:themeShade="BF"/>
          <w:sz w:val="26"/>
          <w:szCs w:val="26"/>
        </w:rPr>
        <w:t xml:space="preserve">, and </w:t>
      </w:r>
      <w:r w:rsidRPr="00F97506">
        <w:rPr>
          <w:rFonts w:ascii="Calibri" w:hAnsi="Calibri" w:cs="Calibri"/>
          <w:i/>
          <w:iCs/>
          <w:color w:val="7B7B7B" w:themeColor="accent3" w:themeShade="BF"/>
          <w:sz w:val="26"/>
          <w:szCs w:val="26"/>
        </w:rPr>
        <w:t xml:space="preserve">Aimee Wall, JD </w:t>
      </w:r>
    </w:p>
    <w:p w14:paraId="5643290E" w14:textId="77777777" w:rsidR="00EF7F6D" w:rsidRDefault="00EF7F6D" w:rsidP="00EF7F6D">
      <w:pPr>
        <w:autoSpaceDE w:val="0"/>
        <w:autoSpaceDN w:val="0"/>
        <w:adjustRightInd w:val="0"/>
        <w:spacing w:after="0" w:line="240" w:lineRule="auto"/>
        <w:rPr>
          <w:rFonts w:ascii="CIDFont+F1" w:hAnsi="CIDFont+F1" w:cs="CIDFont+F1"/>
          <w:color w:val="000000"/>
        </w:rPr>
      </w:pPr>
    </w:p>
    <w:p w14:paraId="698AF392" w14:textId="77777777" w:rsidR="00EF7F6D" w:rsidRPr="00F57E2C" w:rsidRDefault="00EF7F6D" w:rsidP="00EF7F6D">
      <w:pPr>
        <w:autoSpaceDE w:val="0"/>
        <w:autoSpaceDN w:val="0"/>
        <w:adjustRightInd w:val="0"/>
        <w:spacing w:after="0" w:line="240" w:lineRule="auto"/>
        <w:rPr>
          <w:rFonts w:ascii="Calibri" w:hAnsi="Calibri" w:cs="Calibri"/>
          <w:color w:val="000000"/>
        </w:rPr>
      </w:pPr>
      <w:r w:rsidRPr="00F57E2C">
        <w:rPr>
          <w:rFonts w:ascii="Calibri" w:hAnsi="Calibri" w:cs="Calibri"/>
          <w:color w:val="000000"/>
        </w:rPr>
        <w:t>This session will focus on the law of information sharing as it exists today, what is permissible information to share, what information must remain confidential, and what changes might be important for North Carolina to consider producing better outcomes.</w:t>
      </w:r>
    </w:p>
    <w:p w14:paraId="12AF210D" w14:textId="77777777" w:rsidR="00EF7F6D" w:rsidRPr="00F57E2C" w:rsidRDefault="00EF7F6D" w:rsidP="00EF7F6D">
      <w:pPr>
        <w:autoSpaceDE w:val="0"/>
        <w:autoSpaceDN w:val="0"/>
        <w:adjustRightInd w:val="0"/>
        <w:spacing w:after="0" w:line="240" w:lineRule="auto"/>
        <w:rPr>
          <w:rFonts w:ascii="Calibri" w:hAnsi="Calibri" w:cs="Calibri"/>
        </w:rPr>
      </w:pPr>
      <w:r>
        <w:rPr>
          <w:rFonts w:ascii="Calibri" w:hAnsi="Calibri" w:cs="Calibri"/>
          <w:b/>
          <w:bCs/>
          <w:i/>
          <w:iCs/>
          <w:noProof/>
        </w:rPr>
        <w:drawing>
          <wp:anchor distT="0" distB="0" distL="114300" distR="114300" simplePos="0" relativeHeight="251684864" behindDoc="0" locked="0" layoutInCell="1" allowOverlap="1" wp14:anchorId="7669D50C" wp14:editId="551F180E">
            <wp:simplePos x="0" y="0"/>
            <wp:positionH relativeFrom="column">
              <wp:posOffset>0</wp:posOffset>
            </wp:positionH>
            <wp:positionV relativeFrom="paragraph">
              <wp:posOffset>171450</wp:posOffset>
            </wp:positionV>
            <wp:extent cx="609600" cy="6096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titled-2.png"/>
                    <pic:cNvPicPr/>
                  </pic:nvPicPr>
                  <pic:blipFill>
                    <a:blip r:embed="rId52"/>
                    <a:stretch>
                      <a:fillRect/>
                    </a:stretch>
                  </pic:blipFill>
                  <pic:spPr>
                    <a:xfrm>
                      <a:off x="0" y="0"/>
                      <a:ext cx="609600" cy="609600"/>
                    </a:xfrm>
                    <a:prstGeom prst="rect">
                      <a:avLst/>
                    </a:prstGeom>
                  </pic:spPr>
                </pic:pic>
              </a:graphicData>
            </a:graphic>
          </wp:anchor>
        </w:drawing>
      </w:r>
    </w:p>
    <w:p w14:paraId="6393B09C" w14:textId="77777777" w:rsidR="00EF7F6D" w:rsidRPr="00F57E2C"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 xml:space="preserve">Raj </w:t>
      </w:r>
      <w:proofErr w:type="spellStart"/>
      <w:r w:rsidRPr="00B01C87">
        <w:rPr>
          <w:rFonts w:ascii="Calibri" w:hAnsi="Calibri" w:cs="Calibri"/>
          <w:b/>
          <w:bCs/>
          <w:i/>
          <w:iCs/>
        </w:rPr>
        <w:t>Premakumar</w:t>
      </w:r>
      <w:proofErr w:type="spellEnd"/>
      <w:r w:rsidRPr="00F57E2C">
        <w:rPr>
          <w:rFonts w:ascii="Calibri" w:hAnsi="Calibri" w:cs="Calibri"/>
        </w:rPr>
        <w:t xml:space="preserve"> is an Assistant Attorney General with the North Carolina Department of Justice (NC DOJ) and</w:t>
      </w:r>
      <w:r>
        <w:rPr>
          <w:rFonts w:ascii="Calibri" w:hAnsi="Calibri" w:cs="Calibri"/>
        </w:rPr>
        <w:t xml:space="preserve"> </w:t>
      </w:r>
      <w:r w:rsidRPr="00F57E2C">
        <w:rPr>
          <w:rFonts w:ascii="Calibri" w:hAnsi="Calibri" w:cs="Calibri"/>
        </w:rPr>
        <w:t>represents clients from the North Carolina Department of Health and Human Services including the Division of Health Benefits (NC Medicaid) and the Division of Aging and Adult Services. Prior to this, he worked in the Human Services and Medical Facilities Section of NC DOJ where he represented UNC Hospitals and UNC Healthcare. Raj earned his Bachelor of Science in Public Health degree with a concentration in Health Policy and Management from UNC Chapel Hill. He</w:t>
      </w:r>
      <w:r>
        <w:rPr>
          <w:rFonts w:ascii="Calibri" w:hAnsi="Calibri" w:cs="Calibri"/>
        </w:rPr>
        <w:t xml:space="preserve"> </w:t>
      </w:r>
      <w:r w:rsidRPr="00F57E2C">
        <w:rPr>
          <w:rFonts w:ascii="Calibri" w:hAnsi="Calibri" w:cs="Calibri"/>
        </w:rPr>
        <w:t>earned a joint degree in law and public health (JD/MPH) from Emory University.</w:t>
      </w:r>
    </w:p>
    <w:p w14:paraId="33EB360D" w14:textId="77777777" w:rsidR="00EF7F6D" w:rsidRDefault="00EF7F6D" w:rsidP="00EF7F6D">
      <w:pPr>
        <w:autoSpaceDE w:val="0"/>
        <w:autoSpaceDN w:val="0"/>
        <w:adjustRightInd w:val="0"/>
        <w:spacing w:after="0" w:line="240" w:lineRule="auto"/>
        <w:rPr>
          <w:rFonts w:ascii="Calibri" w:hAnsi="Calibri" w:cs="Calibri"/>
          <w:i/>
          <w:iCs/>
        </w:rPr>
      </w:pPr>
      <w:r>
        <w:rPr>
          <w:rFonts w:ascii="Calibri" w:hAnsi="Calibri" w:cs="Calibri"/>
          <w:b/>
          <w:bCs/>
          <w:i/>
          <w:iCs/>
          <w:noProof/>
        </w:rPr>
        <w:drawing>
          <wp:anchor distT="0" distB="0" distL="114300" distR="114300" simplePos="0" relativeHeight="251685888" behindDoc="0" locked="0" layoutInCell="1" allowOverlap="1" wp14:anchorId="24EAC41A" wp14:editId="5D71EC51">
            <wp:simplePos x="0" y="0"/>
            <wp:positionH relativeFrom="column">
              <wp:posOffset>0</wp:posOffset>
            </wp:positionH>
            <wp:positionV relativeFrom="paragraph">
              <wp:posOffset>169545</wp:posOffset>
            </wp:positionV>
            <wp:extent cx="609600" cy="6096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ntitled-2.png"/>
                    <pic:cNvPicPr/>
                  </pic:nvPicPr>
                  <pic:blipFill>
                    <a:blip r:embed="rId53"/>
                    <a:stretch>
                      <a:fillRect/>
                    </a:stretch>
                  </pic:blipFill>
                  <pic:spPr>
                    <a:xfrm>
                      <a:off x="0" y="0"/>
                      <a:ext cx="609600" cy="609600"/>
                    </a:xfrm>
                    <a:prstGeom prst="rect">
                      <a:avLst/>
                    </a:prstGeom>
                  </pic:spPr>
                </pic:pic>
              </a:graphicData>
            </a:graphic>
          </wp:anchor>
        </w:drawing>
      </w:r>
    </w:p>
    <w:p w14:paraId="61856158" w14:textId="77777777" w:rsidR="00EF7F6D"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Aimee Wall</w:t>
      </w:r>
      <w:r w:rsidRPr="00F57E2C">
        <w:rPr>
          <w:rFonts w:ascii="Calibri" w:hAnsi="Calibri" w:cs="Calibri"/>
        </w:rPr>
        <w:t xml:space="preserve"> joined the </w:t>
      </w:r>
      <w:r>
        <w:rPr>
          <w:rFonts w:ascii="Calibri" w:hAnsi="Calibri" w:cs="Calibri"/>
        </w:rPr>
        <w:t xml:space="preserve">UNC </w:t>
      </w:r>
      <w:r w:rsidRPr="00F57E2C">
        <w:rPr>
          <w:rFonts w:ascii="Calibri" w:hAnsi="Calibri" w:cs="Calibri"/>
        </w:rPr>
        <w:t>School of Government in 2001 and currently focuses on the role of county social services agencies in protecting adults from abuse, neglect and exploitation. She was appointed senior associate dean in July 2020. Prior to assuming this administrative role, she worked in several other substantive fields of law, including public health, social services, consolidated human services, animal services and legislative education. Prior to joining the School, she practiced health care law with Powell, Goldstein, Frazer and Murphy in Washington, DC, and served as a health policy analyst in the Office of the Secretary in the US Department of Health and Human Services. She is a member of the North Carolina State Bar and the District of Columbia Bar. Aimee earned a BA in English from Ohio State University and a JD/MPH from the University of North Carolina at Chapel Hill.</w:t>
      </w:r>
    </w:p>
    <w:p w14:paraId="54F457E4" w14:textId="77777777" w:rsidR="00EF7F6D" w:rsidRDefault="00EF7F6D" w:rsidP="00EF7F6D">
      <w:pPr>
        <w:autoSpaceDE w:val="0"/>
        <w:autoSpaceDN w:val="0"/>
        <w:adjustRightInd w:val="0"/>
        <w:spacing w:after="0" w:line="240" w:lineRule="auto"/>
        <w:rPr>
          <w:rFonts w:ascii="Calibri" w:hAnsi="Calibri" w:cs="Calibri"/>
          <w:b/>
          <w:bCs/>
          <w:color w:val="7B7B7B" w:themeColor="accent3" w:themeShade="BF"/>
          <w:sz w:val="26"/>
          <w:szCs w:val="26"/>
        </w:rPr>
      </w:pPr>
    </w:p>
    <w:p w14:paraId="3CDCA763" w14:textId="77777777" w:rsidR="00EF7F6D"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251307">
        <w:rPr>
          <w:rFonts w:ascii="Calibri" w:hAnsi="Calibri" w:cs="Calibri"/>
          <w:b/>
          <w:bCs/>
          <w:color w:val="7B7B7B" w:themeColor="accent3" w:themeShade="BF"/>
          <w:sz w:val="26"/>
          <w:szCs w:val="26"/>
        </w:rPr>
        <w:t>CONCURRENT BREAKOUT F:</w:t>
      </w:r>
      <w:r w:rsidRPr="00251307">
        <w:rPr>
          <w:rFonts w:ascii="Calibri" w:hAnsi="Calibri" w:cs="Calibri"/>
          <w:color w:val="7B7B7B" w:themeColor="accent3" w:themeShade="BF"/>
          <w:sz w:val="26"/>
          <w:szCs w:val="26"/>
        </w:rPr>
        <w:t xml:space="preserve"> “Taking It to the Next Level by Establishing an Elder Financial Safety</w:t>
      </w:r>
      <w:r>
        <w:rPr>
          <w:rFonts w:ascii="Calibri" w:hAnsi="Calibri" w:cs="Calibri"/>
          <w:color w:val="7B7B7B" w:themeColor="accent3" w:themeShade="BF"/>
          <w:sz w:val="26"/>
          <w:szCs w:val="26"/>
        </w:rPr>
        <w:t xml:space="preserve"> </w:t>
      </w:r>
    </w:p>
    <w:p w14:paraId="780E4778" w14:textId="77777777" w:rsidR="00EF7F6D" w:rsidRPr="00251307"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251307">
        <w:rPr>
          <w:rFonts w:ascii="Calibri" w:hAnsi="Calibri" w:cs="Calibri"/>
          <w:color w:val="7B7B7B" w:themeColor="accent3" w:themeShade="BF"/>
          <w:sz w:val="26"/>
          <w:szCs w:val="26"/>
        </w:rPr>
        <w:t>Center”</w:t>
      </w:r>
    </w:p>
    <w:p w14:paraId="56D8C3DF" w14:textId="77777777" w:rsidR="00EF7F6D" w:rsidRPr="00251307" w:rsidRDefault="00EF7F6D" w:rsidP="00EF7F6D">
      <w:pPr>
        <w:autoSpaceDE w:val="0"/>
        <w:autoSpaceDN w:val="0"/>
        <w:adjustRightInd w:val="0"/>
        <w:spacing w:after="0" w:line="240" w:lineRule="auto"/>
        <w:rPr>
          <w:rFonts w:ascii="Calibri" w:hAnsi="Calibri" w:cs="Calibri"/>
          <w:i/>
          <w:iCs/>
          <w:color w:val="7B7B7B" w:themeColor="accent3" w:themeShade="BF"/>
          <w:sz w:val="26"/>
          <w:szCs w:val="26"/>
        </w:rPr>
      </w:pPr>
      <w:r w:rsidRPr="00251307">
        <w:rPr>
          <w:rFonts w:ascii="Calibri" w:hAnsi="Calibri" w:cs="Calibri"/>
          <w:i/>
          <w:iCs/>
          <w:color w:val="7B7B7B" w:themeColor="accent3" w:themeShade="BF"/>
          <w:sz w:val="26"/>
          <w:szCs w:val="26"/>
        </w:rPr>
        <w:t>The Honorable Brenda Hull Thompson, Judge</w:t>
      </w:r>
      <w:r>
        <w:rPr>
          <w:rFonts w:ascii="Calibri" w:hAnsi="Calibri" w:cs="Calibri"/>
          <w:i/>
          <w:iCs/>
          <w:color w:val="7B7B7B" w:themeColor="accent3" w:themeShade="BF"/>
          <w:sz w:val="26"/>
          <w:szCs w:val="26"/>
        </w:rPr>
        <w:t xml:space="preserve">, </w:t>
      </w:r>
      <w:r w:rsidRPr="00251307">
        <w:rPr>
          <w:rFonts w:ascii="Calibri" w:hAnsi="Calibri" w:cs="Calibri"/>
          <w:i/>
          <w:iCs/>
          <w:color w:val="7B7B7B" w:themeColor="accent3" w:themeShade="BF"/>
          <w:sz w:val="26"/>
          <w:szCs w:val="26"/>
        </w:rPr>
        <w:t>Kinsey Stango, JD</w:t>
      </w:r>
      <w:r>
        <w:rPr>
          <w:rFonts w:ascii="Calibri" w:hAnsi="Calibri" w:cs="Calibri"/>
          <w:i/>
          <w:iCs/>
          <w:color w:val="7B7B7B" w:themeColor="accent3" w:themeShade="BF"/>
          <w:sz w:val="26"/>
          <w:szCs w:val="26"/>
        </w:rPr>
        <w:t xml:space="preserve"> and Julie Krawczyk</w:t>
      </w:r>
    </w:p>
    <w:p w14:paraId="54DF36D3" w14:textId="77777777" w:rsidR="00EF7F6D" w:rsidRDefault="00EF7F6D" w:rsidP="00EF7F6D">
      <w:pPr>
        <w:autoSpaceDE w:val="0"/>
        <w:autoSpaceDN w:val="0"/>
        <w:adjustRightInd w:val="0"/>
        <w:spacing w:after="0" w:line="240" w:lineRule="auto"/>
        <w:rPr>
          <w:rFonts w:ascii="Calibri" w:hAnsi="Calibri" w:cs="Calibri"/>
          <w:color w:val="000000"/>
        </w:rPr>
      </w:pPr>
    </w:p>
    <w:p w14:paraId="12471D50" w14:textId="77777777" w:rsidR="00EF7F6D" w:rsidRPr="00251307" w:rsidRDefault="00EF7F6D" w:rsidP="00EF7F6D">
      <w:pPr>
        <w:autoSpaceDE w:val="0"/>
        <w:autoSpaceDN w:val="0"/>
        <w:adjustRightInd w:val="0"/>
        <w:spacing w:after="0" w:line="240" w:lineRule="auto"/>
        <w:rPr>
          <w:rFonts w:ascii="Calibri" w:hAnsi="Calibri" w:cs="Calibri"/>
          <w:color w:val="000000"/>
        </w:rPr>
      </w:pPr>
      <w:r w:rsidRPr="00251307">
        <w:rPr>
          <w:rFonts w:ascii="Calibri" w:hAnsi="Calibri" w:cs="Calibri"/>
          <w:color w:val="000000"/>
        </w:rPr>
        <w:t>Learn about a cutting-edge, first of its kind center leading the nation in</w:t>
      </w:r>
      <w:r>
        <w:rPr>
          <w:rFonts w:ascii="Calibri" w:hAnsi="Calibri" w:cs="Calibri"/>
          <w:color w:val="000000"/>
        </w:rPr>
        <w:t xml:space="preserve"> </w:t>
      </w:r>
      <w:r w:rsidRPr="00251307">
        <w:rPr>
          <w:rFonts w:ascii="Calibri" w:hAnsi="Calibri" w:cs="Calibri"/>
          <w:color w:val="000000"/>
        </w:rPr>
        <w:t>prevention, protection, and prosecution of financial crimes; prevention of financial exploitation, frauds, and scams; and</w:t>
      </w:r>
      <w:r>
        <w:rPr>
          <w:rFonts w:ascii="Calibri" w:hAnsi="Calibri" w:cs="Calibri"/>
          <w:color w:val="000000"/>
        </w:rPr>
        <w:t xml:space="preserve"> </w:t>
      </w:r>
      <w:r w:rsidRPr="00251307">
        <w:rPr>
          <w:rFonts w:ascii="Calibri" w:hAnsi="Calibri" w:cs="Calibri"/>
          <w:color w:val="000000"/>
        </w:rPr>
        <w:t>financial security of older adults. The Elder Financial Safety Center is a unique collaboration between The Senior Source,</w:t>
      </w:r>
      <w:r>
        <w:rPr>
          <w:rFonts w:ascii="Calibri" w:hAnsi="Calibri" w:cs="Calibri"/>
          <w:color w:val="000000"/>
        </w:rPr>
        <w:t xml:space="preserve"> </w:t>
      </w:r>
      <w:r w:rsidRPr="00251307">
        <w:rPr>
          <w:rFonts w:ascii="Calibri" w:hAnsi="Calibri" w:cs="Calibri"/>
          <w:color w:val="000000"/>
        </w:rPr>
        <w:t>Dallas County Probate Courts, and Dallas County District Attorney’s Office serving over 25,000 clients and victims with a</w:t>
      </w:r>
      <w:r>
        <w:rPr>
          <w:rFonts w:ascii="Calibri" w:hAnsi="Calibri" w:cs="Calibri"/>
          <w:color w:val="000000"/>
        </w:rPr>
        <w:t xml:space="preserve"> </w:t>
      </w:r>
      <w:r w:rsidRPr="00251307">
        <w:rPr>
          <w:rFonts w:ascii="Calibri" w:hAnsi="Calibri" w:cs="Calibri"/>
          <w:color w:val="000000"/>
        </w:rPr>
        <w:t>financial impact of $120 million, 500 protected incapacitated adults 50+, and 1,500 indictments of elder abuse. Engage</w:t>
      </w:r>
      <w:r>
        <w:rPr>
          <w:rFonts w:ascii="Calibri" w:hAnsi="Calibri" w:cs="Calibri"/>
          <w:color w:val="000000"/>
        </w:rPr>
        <w:t xml:space="preserve"> </w:t>
      </w:r>
      <w:r w:rsidRPr="00251307">
        <w:rPr>
          <w:rFonts w:ascii="Calibri" w:hAnsi="Calibri" w:cs="Calibri"/>
          <w:color w:val="000000"/>
        </w:rPr>
        <w:t>with others on how a Center can exist in any community using models designed by Center leadership, develop a</w:t>
      </w:r>
      <w:r>
        <w:rPr>
          <w:rFonts w:ascii="Calibri" w:hAnsi="Calibri" w:cs="Calibri"/>
          <w:color w:val="000000"/>
        </w:rPr>
        <w:t xml:space="preserve"> </w:t>
      </w:r>
      <w:r w:rsidRPr="00251307">
        <w:rPr>
          <w:rFonts w:ascii="Calibri" w:hAnsi="Calibri" w:cs="Calibri"/>
          <w:color w:val="000000"/>
        </w:rPr>
        <w:t>comprehensive, coordinated services plan approach, learn how to build strategic alliances, and track data that</w:t>
      </w:r>
      <w:r>
        <w:rPr>
          <w:rFonts w:ascii="Calibri" w:hAnsi="Calibri" w:cs="Calibri"/>
          <w:color w:val="000000"/>
        </w:rPr>
        <w:t xml:space="preserve"> </w:t>
      </w:r>
      <w:r w:rsidRPr="00251307">
        <w:rPr>
          <w:rFonts w:ascii="Calibri" w:hAnsi="Calibri" w:cs="Calibri"/>
          <w:color w:val="000000"/>
        </w:rPr>
        <w:t>demonstrates impact.</w:t>
      </w:r>
    </w:p>
    <w:p w14:paraId="4D3C45AD" w14:textId="77777777" w:rsidR="00EF7F6D" w:rsidRDefault="00EF7F6D" w:rsidP="00EF7F6D">
      <w:pPr>
        <w:autoSpaceDE w:val="0"/>
        <w:autoSpaceDN w:val="0"/>
        <w:adjustRightInd w:val="0"/>
        <w:spacing w:after="0" w:line="240" w:lineRule="auto"/>
        <w:rPr>
          <w:rFonts w:ascii="Calibri" w:hAnsi="Calibri" w:cs="Calibri"/>
          <w:i/>
          <w:iCs/>
          <w:color w:val="000000"/>
        </w:rPr>
      </w:pPr>
    </w:p>
    <w:p w14:paraId="1C49DFDB" w14:textId="77777777" w:rsidR="00EF7F6D" w:rsidRPr="00167A3B" w:rsidRDefault="00EF7F6D" w:rsidP="00EF7F6D">
      <w:pPr>
        <w:autoSpaceDE w:val="0"/>
        <w:autoSpaceDN w:val="0"/>
        <w:adjustRightInd w:val="0"/>
        <w:spacing w:after="0" w:line="240" w:lineRule="auto"/>
        <w:rPr>
          <w:rFonts w:ascii="Calibri" w:hAnsi="Calibri" w:cs="Calibri"/>
          <w:color w:val="000000"/>
        </w:rPr>
      </w:pPr>
      <w:r w:rsidRPr="00167A3B">
        <w:rPr>
          <w:rFonts w:ascii="Calibri" w:hAnsi="Calibri" w:cs="Calibri"/>
          <w:i/>
          <w:iCs/>
          <w:color w:val="000000"/>
        </w:rPr>
        <w:lastRenderedPageBreak/>
        <w:t>Objective 1:</w:t>
      </w:r>
      <w:r w:rsidRPr="00167A3B">
        <w:rPr>
          <w:rFonts w:ascii="Calibri" w:hAnsi="Calibri" w:cs="Calibri"/>
          <w:color w:val="000000"/>
        </w:rPr>
        <w:t xml:space="preserve"> Learn how to adapt the financial safety center model to any community addressing elder financial abuse.</w:t>
      </w:r>
    </w:p>
    <w:p w14:paraId="591D9E83" w14:textId="77777777" w:rsidR="00EF7F6D" w:rsidRPr="00167A3B" w:rsidRDefault="00EF7F6D" w:rsidP="00EF7F6D">
      <w:pPr>
        <w:autoSpaceDE w:val="0"/>
        <w:autoSpaceDN w:val="0"/>
        <w:adjustRightInd w:val="0"/>
        <w:spacing w:after="0" w:line="240" w:lineRule="auto"/>
        <w:rPr>
          <w:rFonts w:ascii="Calibri" w:hAnsi="Calibri" w:cs="Calibri"/>
          <w:color w:val="000000"/>
        </w:rPr>
      </w:pPr>
      <w:r w:rsidRPr="00167A3B">
        <w:rPr>
          <w:rFonts w:ascii="Calibri" w:hAnsi="Calibri" w:cs="Calibri"/>
          <w:i/>
          <w:iCs/>
          <w:color w:val="000000"/>
        </w:rPr>
        <w:t>Objective 2:</w:t>
      </w:r>
      <w:r w:rsidRPr="00167A3B">
        <w:rPr>
          <w:rFonts w:ascii="Calibri" w:hAnsi="Calibri" w:cs="Calibri"/>
          <w:color w:val="000000"/>
        </w:rPr>
        <w:t xml:space="preserve"> Develop resources and learn concepts to help older adults become and stay financially secure.</w:t>
      </w:r>
    </w:p>
    <w:p w14:paraId="6056EC24" w14:textId="77777777" w:rsidR="00EF7F6D" w:rsidRPr="00167A3B" w:rsidRDefault="00EF7F6D" w:rsidP="00EF7F6D">
      <w:pPr>
        <w:autoSpaceDE w:val="0"/>
        <w:autoSpaceDN w:val="0"/>
        <w:adjustRightInd w:val="0"/>
        <w:spacing w:after="0" w:line="240" w:lineRule="auto"/>
        <w:rPr>
          <w:rFonts w:ascii="Calibri" w:hAnsi="Calibri" w:cs="Calibri"/>
          <w:color w:val="000000"/>
        </w:rPr>
      </w:pPr>
      <w:r w:rsidRPr="00167A3B">
        <w:rPr>
          <w:rFonts w:ascii="Calibri" w:hAnsi="Calibri" w:cs="Calibri"/>
          <w:i/>
          <w:iCs/>
          <w:color w:val="000000"/>
        </w:rPr>
        <w:t>Objective 3:</w:t>
      </w:r>
      <w:r w:rsidRPr="00167A3B">
        <w:rPr>
          <w:rFonts w:ascii="Calibri" w:hAnsi="Calibri" w:cs="Calibri"/>
          <w:color w:val="000000"/>
        </w:rPr>
        <w:t xml:space="preserve"> Learn how to build strategic partnerships to combat the Crime of the 21st Century and how data can help.</w:t>
      </w:r>
    </w:p>
    <w:p w14:paraId="01AE1825" w14:textId="77777777" w:rsidR="00EF7F6D" w:rsidRDefault="00EF7F6D" w:rsidP="00EF7F6D">
      <w:pPr>
        <w:autoSpaceDE w:val="0"/>
        <w:autoSpaceDN w:val="0"/>
        <w:adjustRightInd w:val="0"/>
        <w:spacing w:after="0" w:line="240" w:lineRule="auto"/>
        <w:rPr>
          <w:rFonts w:ascii="Calibri" w:hAnsi="Calibri" w:cs="Calibri"/>
          <w:color w:val="000000"/>
        </w:rPr>
      </w:pPr>
      <w:r>
        <w:rPr>
          <w:rFonts w:ascii="Calibri" w:hAnsi="Calibri" w:cs="Calibri"/>
          <w:b/>
          <w:bCs/>
          <w:i/>
          <w:iCs/>
          <w:noProof/>
          <w:color w:val="000000"/>
        </w:rPr>
        <w:drawing>
          <wp:anchor distT="0" distB="0" distL="114300" distR="114300" simplePos="0" relativeHeight="251686912" behindDoc="0" locked="0" layoutInCell="1" allowOverlap="1" wp14:anchorId="7683B537" wp14:editId="35CBFE5C">
            <wp:simplePos x="0" y="0"/>
            <wp:positionH relativeFrom="column">
              <wp:posOffset>0</wp:posOffset>
            </wp:positionH>
            <wp:positionV relativeFrom="paragraph">
              <wp:posOffset>167005</wp:posOffset>
            </wp:positionV>
            <wp:extent cx="609600" cy="6096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ntitled-2.png"/>
                    <pic:cNvPicPr/>
                  </pic:nvPicPr>
                  <pic:blipFill>
                    <a:blip r:embed="rId54"/>
                    <a:stretch>
                      <a:fillRect/>
                    </a:stretch>
                  </pic:blipFill>
                  <pic:spPr>
                    <a:xfrm>
                      <a:off x="0" y="0"/>
                      <a:ext cx="609600" cy="609600"/>
                    </a:xfrm>
                    <a:prstGeom prst="rect">
                      <a:avLst/>
                    </a:prstGeom>
                  </pic:spPr>
                </pic:pic>
              </a:graphicData>
            </a:graphic>
          </wp:anchor>
        </w:drawing>
      </w:r>
    </w:p>
    <w:p w14:paraId="0EE0E89C" w14:textId="77777777" w:rsidR="00EF7F6D" w:rsidRDefault="00EF7F6D" w:rsidP="00EF7F6D">
      <w:pPr>
        <w:autoSpaceDE w:val="0"/>
        <w:autoSpaceDN w:val="0"/>
        <w:adjustRightInd w:val="0"/>
        <w:spacing w:after="0" w:line="240" w:lineRule="auto"/>
        <w:rPr>
          <w:rFonts w:ascii="Calibri" w:hAnsi="Calibri" w:cs="Calibri"/>
          <w:color w:val="000000"/>
        </w:rPr>
      </w:pPr>
      <w:r w:rsidRPr="00B01C87">
        <w:rPr>
          <w:rFonts w:ascii="Calibri" w:hAnsi="Calibri" w:cs="Calibri"/>
          <w:b/>
          <w:bCs/>
          <w:i/>
          <w:iCs/>
          <w:color w:val="000000"/>
        </w:rPr>
        <w:t>Brenda Hull Thompson</w:t>
      </w:r>
      <w:r w:rsidRPr="00251307">
        <w:rPr>
          <w:rFonts w:ascii="Calibri" w:hAnsi="Calibri" w:cs="Calibri"/>
          <w:color w:val="000000"/>
        </w:rPr>
        <w:t xml:space="preserve"> is the Presiding Judge of The Probate Court of Dallas County, Texas. She was elected in</w:t>
      </w:r>
      <w:r>
        <w:rPr>
          <w:rFonts w:ascii="Calibri" w:hAnsi="Calibri" w:cs="Calibri"/>
          <w:color w:val="000000"/>
        </w:rPr>
        <w:t xml:space="preserve"> </w:t>
      </w:r>
      <w:r w:rsidRPr="00251307">
        <w:rPr>
          <w:rFonts w:ascii="Calibri" w:hAnsi="Calibri" w:cs="Calibri"/>
          <w:color w:val="000000"/>
        </w:rPr>
        <w:t>2010 after more than twenty years of service in Texas to the community in civil practice and in mediation. Her civil</w:t>
      </w:r>
      <w:r>
        <w:rPr>
          <w:rFonts w:ascii="Calibri" w:hAnsi="Calibri" w:cs="Calibri"/>
          <w:color w:val="000000"/>
        </w:rPr>
        <w:t xml:space="preserve"> </w:t>
      </w:r>
      <w:r w:rsidRPr="00251307">
        <w:rPr>
          <w:rFonts w:ascii="Calibri" w:hAnsi="Calibri" w:cs="Calibri"/>
          <w:color w:val="000000"/>
        </w:rPr>
        <w:t>practice focused on estate administration, guardianship administration and family law. In addition, she has been an</w:t>
      </w:r>
      <w:r>
        <w:rPr>
          <w:rFonts w:ascii="Calibri" w:hAnsi="Calibri" w:cs="Calibri"/>
          <w:color w:val="000000"/>
        </w:rPr>
        <w:t xml:space="preserve"> </w:t>
      </w:r>
      <w:r w:rsidRPr="00251307">
        <w:rPr>
          <w:rFonts w:ascii="Calibri" w:hAnsi="Calibri" w:cs="Calibri"/>
          <w:color w:val="000000"/>
        </w:rPr>
        <w:t>adjunct professor at Texas Wesleyan School of Law, teaching mediation and arbitration. Prior to moving to Texas, she</w:t>
      </w:r>
      <w:r>
        <w:rPr>
          <w:rFonts w:ascii="Calibri" w:hAnsi="Calibri" w:cs="Calibri"/>
          <w:color w:val="000000"/>
        </w:rPr>
        <w:t xml:space="preserve"> </w:t>
      </w:r>
      <w:r w:rsidRPr="00251307">
        <w:rPr>
          <w:rFonts w:ascii="Calibri" w:hAnsi="Calibri" w:cs="Calibri"/>
          <w:color w:val="000000"/>
        </w:rPr>
        <w:t>was a senior Staff</w:t>
      </w:r>
      <w:r>
        <w:rPr>
          <w:rFonts w:ascii="Calibri" w:hAnsi="Calibri" w:cs="Calibri"/>
          <w:color w:val="000000"/>
        </w:rPr>
        <w:t xml:space="preserve"> </w:t>
      </w:r>
      <w:r w:rsidRPr="00251307">
        <w:rPr>
          <w:rFonts w:ascii="Calibri" w:hAnsi="Calibri" w:cs="Calibri"/>
          <w:color w:val="000000"/>
        </w:rPr>
        <w:t>attorney in the Office of the General Counsel for the Federal Trade Commission in Washington, D. C.</w:t>
      </w:r>
      <w:r>
        <w:rPr>
          <w:rFonts w:ascii="Calibri" w:hAnsi="Calibri" w:cs="Calibri"/>
          <w:color w:val="000000"/>
        </w:rPr>
        <w:t xml:space="preserve"> </w:t>
      </w:r>
      <w:r w:rsidRPr="00251307">
        <w:rPr>
          <w:rFonts w:ascii="Calibri" w:hAnsi="Calibri" w:cs="Calibri"/>
          <w:color w:val="000000"/>
        </w:rPr>
        <w:t>She has made numerous presentations to local bar association sections and community groups and she has received</w:t>
      </w:r>
      <w:r>
        <w:rPr>
          <w:rFonts w:ascii="Calibri" w:hAnsi="Calibri" w:cs="Calibri"/>
          <w:color w:val="000000"/>
        </w:rPr>
        <w:t xml:space="preserve"> </w:t>
      </w:r>
      <w:r w:rsidRPr="00251307">
        <w:rPr>
          <w:rFonts w:ascii="Calibri" w:hAnsi="Calibri" w:cs="Calibri"/>
          <w:color w:val="000000"/>
        </w:rPr>
        <w:t>numerous awards for her pro bono and public service activities pertaining to elderly and/or disabled persons, low</w:t>
      </w:r>
      <w:r>
        <w:rPr>
          <w:rFonts w:ascii="Calibri" w:hAnsi="Calibri" w:cs="Calibri"/>
          <w:color w:val="000000"/>
        </w:rPr>
        <w:t xml:space="preserve"> </w:t>
      </w:r>
      <w:r w:rsidRPr="00251307">
        <w:rPr>
          <w:rFonts w:ascii="Calibri" w:hAnsi="Calibri" w:cs="Calibri"/>
          <w:color w:val="000000"/>
        </w:rPr>
        <w:t>income</w:t>
      </w:r>
      <w:r>
        <w:rPr>
          <w:rFonts w:ascii="Calibri" w:hAnsi="Calibri" w:cs="Calibri"/>
          <w:color w:val="000000"/>
        </w:rPr>
        <w:t xml:space="preserve"> </w:t>
      </w:r>
      <w:r w:rsidRPr="00251307">
        <w:rPr>
          <w:rFonts w:ascii="Calibri" w:hAnsi="Calibri" w:cs="Calibri"/>
          <w:color w:val="000000"/>
        </w:rPr>
        <w:t>persons, and children.</w:t>
      </w:r>
    </w:p>
    <w:p w14:paraId="65485FBF" w14:textId="77777777" w:rsidR="00EF7F6D" w:rsidRDefault="00EF7F6D" w:rsidP="00EF7F6D">
      <w:pPr>
        <w:autoSpaceDE w:val="0"/>
        <w:autoSpaceDN w:val="0"/>
        <w:adjustRightInd w:val="0"/>
        <w:spacing w:after="0" w:line="240" w:lineRule="auto"/>
        <w:rPr>
          <w:rFonts w:ascii="Calibri" w:hAnsi="Calibri" w:cs="Calibri"/>
          <w:color w:val="000000"/>
        </w:rPr>
      </w:pPr>
    </w:p>
    <w:p w14:paraId="248E0046" w14:textId="77777777" w:rsidR="00EF7F6D" w:rsidRDefault="00EF7F6D" w:rsidP="00EF7F6D">
      <w:pPr>
        <w:autoSpaceDE w:val="0"/>
        <w:autoSpaceDN w:val="0"/>
        <w:adjustRightInd w:val="0"/>
        <w:spacing w:after="0" w:line="240" w:lineRule="auto"/>
        <w:rPr>
          <w:rFonts w:ascii="Calibri" w:hAnsi="Calibri" w:cs="Calibri"/>
          <w:color w:val="000000"/>
        </w:rPr>
      </w:pPr>
      <w:r w:rsidRPr="00251307">
        <w:rPr>
          <w:rFonts w:ascii="Calibri" w:hAnsi="Calibri" w:cs="Calibri"/>
          <w:color w:val="000000"/>
        </w:rPr>
        <w:t>Judge Thompson received her J.D. degree from Georgetown University Law School, Washington, D. C., a M. A.</w:t>
      </w:r>
      <w:r>
        <w:rPr>
          <w:rFonts w:ascii="Calibri" w:hAnsi="Calibri" w:cs="Calibri"/>
          <w:color w:val="000000"/>
        </w:rPr>
        <w:t xml:space="preserve"> </w:t>
      </w:r>
      <w:r w:rsidRPr="00251307">
        <w:rPr>
          <w:rFonts w:ascii="Calibri" w:hAnsi="Calibri" w:cs="Calibri"/>
          <w:color w:val="000000"/>
        </w:rPr>
        <w:t>degree from Boston University, and a B. S. degree from the University of Maryland. She has attended the Harvard</w:t>
      </w:r>
      <w:r>
        <w:rPr>
          <w:rFonts w:ascii="Calibri" w:hAnsi="Calibri" w:cs="Calibri"/>
          <w:color w:val="000000"/>
        </w:rPr>
        <w:t xml:space="preserve"> </w:t>
      </w:r>
      <w:r w:rsidRPr="00251307">
        <w:rPr>
          <w:rFonts w:ascii="Calibri" w:hAnsi="Calibri" w:cs="Calibri"/>
          <w:color w:val="000000"/>
        </w:rPr>
        <w:t>University Negotiation Program. She is a member of the Dallas Bar Association and is licensed to practice law in Texas</w:t>
      </w:r>
      <w:r>
        <w:rPr>
          <w:rFonts w:ascii="Calibri" w:hAnsi="Calibri" w:cs="Calibri"/>
          <w:color w:val="000000"/>
        </w:rPr>
        <w:t xml:space="preserve"> </w:t>
      </w:r>
      <w:r w:rsidRPr="00251307">
        <w:rPr>
          <w:rFonts w:ascii="Calibri" w:hAnsi="Calibri" w:cs="Calibri"/>
          <w:color w:val="000000"/>
        </w:rPr>
        <w:t>state courts, in the U. S. District Court for the Northern District of Texas, Supreme Court of Pennsylvania (inactive), and</w:t>
      </w:r>
      <w:r>
        <w:rPr>
          <w:rFonts w:ascii="Calibri" w:hAnsi="Calibri" w:cs="Calibri"/>
          <w:color w:val="000000"/>
        </w:rPr>
        <w:t xml:space="preserve"> </w:t>
      </w:r>
      <w:r w:rsidRPr="00251307">
        <w:rPr>
          <w:rFonts w:ascii="Calibri" w:hAnsi="Calibri" w:cs="Calibri"/>
          <w:color w:val="000000"/>
        </w:rPr>
        <w:t>the District of Columbia Court of Appeals (inactive).</w:t>
      </w:r>
    </w:p>
    <w:p w14:paraId="76AD47C1" w14:textId="77777777" w:rsidR="00EF7F6D" w:rsidRDefault="00EF7F6D" w:rsidP="00EF7F6D">
      <w:pPr>
        <w:autoSpaceDE w:val="0"/>
        <w:autoSpaceDN w:val="0"/>
        <w:adjustRightInd w:val="0"/>
        <w:spacing w:after="0" w:line="240" w:lineRule="auto"/>
        <w:rPr>
          <w:rFonts w:ascii="Calibri" w:hAnsi="Calibri" w:cs="Calibri"/>
          <w:color w:val="000000"/>
        </w:rPr>
      </w:pPr>
    </w:p>
    <w:p w14:paraId="70A6BE82" w14:textId="77777777" w:rsidR="00EF7F6D" w:rsidRPr="003B0A83" w:rsidRDefault="00EF7F6D" w:rsidP="00EF7F6D">
      <w:pPr>
        <w:autoSpaceDE w:val="0"/>
        <w:autoSpaceDN w:val="0"/>
        <w:adjustRightInd w:val="0"/>
        <w:spacing w:after="0" w:line="240" w:lineRule="auto"/>
        <w:rPr>
          <w:rFonts w:ascii="Calibri" w:hAnsi="Calibri" w:cs="Calibri"/>
        </w:rPr>
      </w:pPr>
      <w:r w:rsidRPr="00251307">
        <w:rPr>
          <w:rFonts w:ascii="Calibri" w:hAnsi="Calibri" w:cs="Calibri"/>
        </w:rPr>
        <w:t xml:space="preserve">Judge Thompson is the Local Administrative Judge for the Dallas County Probate Courts and she is the Presiding Judge for the Dallas County Probate Courts. She is the first elected African American Probate Judge in the State of Texas. </w:t>
      </w:r>
      <w:r>
        <w:rPr>
          <w:rFonts w:ascii="Calibri" w:hAnsi="Calibri" w:cs="Calibri"/>
        </w:rPr>
        <w:t xml:space="preserve"> </w:t>
      </w:r>
      <w:r w:rsidRPr="00251307">
        <w:rPr>
          <w:rFonts w:ascii="Calibri" w:hAnsi="Calibri" w:cs="Calibri"/>
        </w:rPr>
        <w:t>She is one of the co-authors on the O’Connor’s Estates Code Plus for 2014-2015, the O’Connor’s Estates Code Plus for 2013-2014 and the O’Connor’s Probate Code for 2012-2013. She is a member of the Executive Committee of the National College of Probate Judges and is a member of the Texas Bar Foundation.</w:t>
      </w:r>
    </w:p>
    <w:p w14:paraId="47E763C2" w14:textId="77777777" w:rsidR="00EF7F6D" w:rsidRDefault="00EF7F6D" w:rsidP="00EF7F6D">
      <w:pPr>
        <w:autoSpaceDE w:val="0"/>
        <w:autoSpaceDN w:val="0"/>
        <w:adjustRightInd w:val="0"/>
        <w:spacing w:after="0" w:line="240" w:lineRule="auto"/>
        <w:rPr>
          <w:rFonts w:ascii="Calibri" w:hAnsi="Calibri" w:cs="Calibri"/>
          <w:b/>
          <w:bCs/>
          <w:i/>
          <w:iCs/>
        </w:rPr>
      </w:pPr>
      <w:r>
        <w:rPr>
          <w:rFonts w:ascii="Calibri" w:hAnsi="Calibri" w:cs="Calibri"/>
          <w:b/>
          <w:bCs/>
          <w:i/>
          <w:iCs/>
          <w:noProof/>
        </w:rPr>
        <w:drawing>
          <wp:anchor distT="0" distB="0" distL="114300" distR="114300" simplePos="0" relativeHeight="251687936" behindDoc="0" locked="0" layoutInCell="1" allowOverlap="1" wp14:anchorId="6DE9E12B" wp14:editId="40700EFB">
            <wp:simplePos x="0" y="0"/>
            <wp:positionH relativeFrom="column">
              <wp:posOffset>0</wp:posOffset>
            </wp:positionH>
            <wp:positionV relativeFrom="paragraph">
              <wp:posOffset>164465</wp:posOffset>
            </wp:positionV>
            <wp:extent cx="609600" cy="609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titled-2.png"/>
                    <pic:cNvPicPr/>
                  </pic:nvPicPr>
                  <pic:blipFill>
                    <a:blip r:embed="rId55"/>
                    <a:stretch>
                      <a:fillRect/>
                    </a:stretch>
                  </pic:blipFill>
                  <pic:spPr>
                    <a:xfrm>
                      <a:off x="0" y="0"/>
                      <a:ext cx="609600" cy="609600"/>
                    </a:xfrm>
                    <a:prstGeom prst="rect">
                      <a:avLst/>
                    </a:prstGeom>
                  </pic:spPr>
                </pic:pic>
              </a:graphicData>
            </a:graphic>
          </wp:anchor>
        </w:drawing>
      </w:r>
    </w:p>
    <w:p w14:paraId="12EADDEC" w14:textId="77777777" w:rsidR="00EF7F6D" w:rsidRPr="00251307"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Julie Krawczyk</w:t>
      </w:r>
      <w:r w:rsidRPr="00251307">
        <w:rPr>
          <w:rFonts w:ascii="Calibri" w:hAnsi="Calibri" w:cs="Calibri"/>
        </w:rPr>
        <w:t xml:space="preserve"> is the director of the Elder Financial Safety Center leading the nation in the prevention,</w:t>
      </w:r>
      <w:r>
        <w:rPr>
          <w:rFonts w:ascii="Calibri" w:hAnsi="Calibri" w:cs="Calibri"/>
        </w:rPr>
        <w:t xml:space="preserve"> </w:t>
      </w:r>
      <w:r w:rsidRPr="00251307">
        <w:rPr>
          <w:rFonts w:ascii="Calibri" w:hAnsi="Calibri" w:cs="Calibri"/>
        </w:rPr>
        <w:t>protection, and prosecution of financial crimes and prevention of financial exploitation, frauds, and scams. She oversees</w:t>
      </w:r>
      <w:r>
        <w:rPr>
          <w:rFonts w:ascii="Calibri" w:hAnsi="Calibri" w:cs="Calibri"/>
        </w:rPr>
        <w:t xml:space="preserve"> </w:t>
      </w:r>
      <w:r w:rsidRPr="00251307">
        <w:rPr>
          <w:rFonts w:ascii="Calibri" w:hAnsi="Calibri" w:cs="Calibri"/>
        </w:rPr>
        <w:t>operations for the first of its kind Center, a unique collaboration between The Senior Source, Dallas County Probate</w:t>
      </w:r>
      <w:r>
        <w:rPr>
          <w:rFonts w:ascii="Calibri" w:hAnsi="Calibri" w:cs="Calibri"/>
        </w:rPr>
        <w:t xml:space="preserve"> </w:t>
      </w:r>
      <w:r w:rsidRPr="00251307">
        <w:rPr>
          <w:rFonts w:ascii="Calibri" w:hAnsi="Calibri" w:cs="Calibri"/>
        </w:rPr>
        <w:t>Courts, and Dallas County District Attorney’s Office serving over 25,000 clients and victims with a financial impact of</w:t>
      </w:r>
      <w:r>
        <w:rPr>
          <w:rFonts w:ascii="Calibri" w:hAnsi="Calibri" w:cs="Calibri"/>
        </w:rPr>
        <w:t xml:space="preserve"> </w:t>
      </w:r>
      <w:r w:rsidRPr="00251307">
        <w:rPr>
          <w:rFonts w:ascii="Calibri" w:hAnsi="Calibri" w:cs="Calibri"/>
        </w:rPr>
        <w:t>$123 million, 500</w:t>
      </w:r>
      <w:r>
        <w:rPr>
          <w:rFonts w:ascii="Calibri" w:hAnsi="Calibri" w:cs="Calibri"/>
        </w:rPr>
        <w:t xml:space="preserve"> </w:t>
      </w:r>
      <w:r w:rsidRPr="00251307">
        <w:rPr>
          <w:rFonts w:ascii="Calibri" w:hAnsi="Calibri" w:cs="Calibri"/>
        </w:rPr>
        <w:t>protected incapacitated adults 50+, and 1,500 indictments of elder abuse. Employed by The Senior</w:t>
      </w:r>
      <w:r>
        <w:rPr>
          <w:rFonts w:ascii="Calibri" w:hAnsi="Calibri" w:cs="Calibri"/>
        </w:rPr>
        <w:t xml:space="preserve"> </w:t>
      </w:r>
      <w:r w:rsidRPr="00251307">
        <w:rPr>
          <w:rFonts w:ascii="Calibri" w:hAnsi="Calibri" w:cs="Calibri"/>
        </w:rPr>
        <w:t>Source helping all older adults to THRIVE since 1961, she leads a 12-member team with a $1.5M budget.</w:t>
      </w:r>
      <w:r>
        <w:rPr>
          <w:rFonts w:ascii="Calibri" w:hAnsi="Calibri" w:cs="Calibri"/>
        </w:rPr>
        <w:t xml:space="preserve"> </w:t>
      </w:r>
      <w:r w:rsidRPr="00251307">
        <w:rPr>
          <w:rFonts w:ascii="Calibri" w:hAnsi="Calibri" w:cs="Calibri"/>
        </w:rPr>
        <w:t>Leveraging human, organizational, and institutional capital to tackle major projects, Julie is recognized for her energy, wit, candor, and collaborative and strategic leadership. She holds a Master of Arts in Management from Dallas Baptist University and B.S. in Psychology and English from Southern Vermont College.</w:t>
      </w:r>
    </w:p>
    <w:p w14:paraId="57507568" w14:textId="77777777" w:rsidR="00EF7F6D" w:rsidRPr="00251307" w:rsidRDefault="00EF7F6D" w:rsidP="00EF7F6D">
      <w:pPr>
        <w:autoSpaceDE w:val="0"/>
        <w:autoSpaceDN w:val="0"/>
        <w:adjustRightInd w:val="0"/>
        <w:spacing w:after="0" w:line="240" w:lineRule="auto"/>
        <w:rPr>
          <w:rFonts w:ascii="Calibri" w:hAnsi="Calibri" w:cs="Calibri"/>
        </w:rPr>
      </w:pPr>
      <w:r>
        <w:rPr>
          <w:rFonts w:ascii="Calibri" w:hAnsi="Calibri" w:cs="Calibri"/>
          <w:b/>
          <w:bCs/>
          <w:i/>
          <w:iCs/>
          <w:noProof/>
        </w:rPr>
        <w:drawing>
          <wp:anchor distT="0" distB="0" distL="114300" distR="114300" simplePos="0" relativeHeight="251688960" behindDoc="0" locked="0" layoutInCell="1" allowOverlap="1" wp14:anchorId="25FB7D70" wp14:editId="3C080BC0">
            <wp:simplePos x="0" y="0"/>
            <wp:positionH relativeFrom="column">
              <wp:posOffset>0</wp:posOffset>
            </wp:positionH>
            <wp:positionV relativeFrom="paragraph">
              <wp:posOffset>163830</wp:posOffset>
            </wp:positionV>
            <wp:extent cx="609600" cy="6096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ntitled-2.png"/>
                    <pic:cNvPicPr/>
                  </pic:nvPicPr>
                  <pic:blipFill>
                    <a:blip r:embed="rId56"/>
                    <a:stretch>
                      <a:fillRect/>
                    </a:stretch>
                  </pic:blipFill>
                  <pic:spPr>
                    <a:xfrm>
                      <a:off x="0" y="0"/>
                      <a:ext cx="609600" cy="609600"/>
                    </a:xfrm>
                    <a:prstGeom prst="rect">
                      <a:avLst/>
                    </a:prstGeom>
                  </pic:spPr>
                </pic:pic>
              </a:graphicData>
            </a:graphic>
          </wp:anchor>
        </w:drawing>
      </w:r>
    </w:p>
    <w:p w14:paraId="44B50C58" w14:textId="77777777" w:rsidR="00EF7F6D" w:rsidRDefault="00EF7F6D" w:rsidP="00EF7F6D">
      <w:pPr>
        <w:autoSpaceDE w:val="0"/>
        <w:autoSpaceDN w:val="0"/>
        <w:adjustRightInd w:val="0"/>
        <w:spacing w:after="0" w:line="240" w:lineRule="auto"/>
        <w:rPr>
          <w:rFonts w:ascii="Calibri" w:hAnsi="Calibri" w:cs="Calibri"/>
        </w:rPr>
      </w:pPr>
      <w:r w:rsidRPr="00B01C87">
        <w:rPr>
          <w:rFonts w:ascii="Calibri" w:hAnsi="Calibri" w:cs="Calibri"/>
          <w:b/>
          <w:bCs/>
          <w:i/>
          <w:iCs/>
        </w:rPr>
        <w:t>Kinsey Stango</w:t>
      </w:r>
      <w:r w:rsidRPr="00251307">
        <w:rPr>
          <w:rFonts w:ascii="Calibri" w:hAnsi="Calibri" w:cs="Calibri"/>
        </w:rPr>
        <w:t xml:space="preserve"> is an Assistant District Attorney in Dallas County currently assigned to the Elder Abuse Unit. The Unit prosecutes cases of financial and physical abuse of vulnerable adults. During her time at the DA’s office, she has served in several divisions including organized crime, mental health, and the felony trial division. Prior to joining the DA’s Office in 2015, Kinsey worked as a criminal defense attorney. Kinsey graduated cum laude, from the Dedman School of Law at Southern Methodist University, receiving her J.D. in 2013. Kinsey graduated cum laude from the University of Texas at Austin before attending SMU.</w:t>
      </w:r>
    </w:p>
    <w:p w14:paraId="70A76595" w14:textId="77777777" w:rsidR="00EF7F6D" w:rsidRDefault="00EF7F6D" w:rsidP="00EF7F6D">
      <w:pPr>
        <w:autoSpaceDE w:val="0"/>
        <w:autoSpaceDN w:val="0"/>
        <w:adjustRightInd w:val="0"/>
        <w:spacing w:after="0" w:line="240" w:lineRule="auto"/>
        <w:rPr>
          <w:rFonts w:ascii="Calibri" w:hAnsi="Calibri" w:cs="Calibri"/>
        </w:rPr>
      </w:pPr>
    </w:p>
    <w:p w14:paraId="60F0E842" w14:textId="3075635C" w:rsidR="00EF7F6D" w:rsidRDefault="00EF7F6D" w:rsidP="00EF7F6D">
      <w:pPr>
        <w:autoSpaceDE w:val="0"/>
        <w:autoSpaceDN w:val="0"/>
        <w:adjustRightInd w:val="0"/>
        <w:spacing w:after="0" w:line="240" w:lineRule="auto"/>
        <w:rPr>
          <w:rFonts w:ascii="Calibri" w:hAnsi="Calibri" w:cs="Calibri"/>
          <w:b/>
          <w:bCs/>
          <w:color w:val="7B7B7B" w:themeColor="accent3" w:themeShade="BF"/>
          <w:sz w:val="26"/>
          <w:szCs w:val="26"/>
        </w:rPr>
      </w:pPr>
    </w:p>
    <w:p w14:paraId="22719FF5" w14:textId="77777777" w:rsidR="00EF7F6D" w:rsidRDefault="00EF7F6D" w:rsidP="00EF7F6D">
      <w:pPr>
        <w:autoSpaceDE w:val="0"/>
        <w:autoSpaceDN w:val="0"/>
        <w:adjustRightInd w:val="0"/>
        <w:spacing w:after="0" w:line="240" w:lineRule="auto"/>
        <w:rPr>
          <w:rFonts w:ascii="Calibri" w:hAnsi="Calibri" w:cs="Calibri"/>
          <w:b/>
          <w:bCs/>
          <w:color w:val="7B7B7B" w:themeColor="accent3" w:themeShade="BF"/>
          <w:sz w:val="26"/>
          <w:szCs w:val="26"/>
        </w:rPr>
      </w:pPr>
    </w:p>
    <w:p w14:paraId="150B11CF" w14:textId="77777777" w:rsidR="00EF7F6D"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r w:rsidRPr="00167A3B">
        <w:rPr>
          <w:rFonts w:ascii="Calibri" w:hAnsi="Calibri" w:cs="Calibri"/>
          <w:b/>
          <w:bCs/>
          <w:color w:val="7B7B7B" w:themeColor="accent3" w:themeShade="BF"/>
          <w:sz w:val="26"/>
          <w:szCs w:val="26"/>
        </w:rPr>
        <w:lastRenderedPageBreak/>
        <w:t>AFTERNOON KEYNOTE:</w:t>
      </w:r>
      <w:r w:rsidRPr="00167A3B">
        <w:rPr>
          <w:rFonts w:ascii="Calibri" w:hAnsi="Calibri" w:cs="Calibri"/>
          <w:color w:val="7B7B7B" w:themeColor="accent3" w:themeShade="BF"/>
          <w:sz w:val="26"/>
          <w:szCs w:val="26"/>
        </w:rPr>
        <w:t xml:space="preserve"> “Let Me Gamble and Drink in Peace – A Case Study and Discussion of Self-Determination, Alcohol and Substance Abuse and ‘Soft Tools’ to Prevent and Address Elder Abuse”</w:t>
      </w:r>
    </w:p>
    <w:p w14:paraId="64B6DFE7" w14:textId="77777777" w:rsidR="00EF7F6D" w:rsidRPr="00167A3B" w:rsidRDefault="00EF7F6D" w:rsidP="00EF7F6D">
      <w:pPr>
        <w:autoSpaceDE w:val="0"/>
        <w:autoSpaceDN w:val="0"/>
        <w:adjustRightInd w:val="0"/>
        <w:spacing w:after="0" w:line="240" w:lineRule="auto"/>
        <w:rPr>
          <w:rFonts w:ascii="CIDFont+F1" w:hAnsi="CIDFont+F1" w:cs="CIDFont+F1"/>
          <w:i/>
          <w:iCs/>
          <w:color w:val="7B7B7B" w:themeColor="accent3" w:themeShade="BF"/>
          <w:sz w:val="26"/>
          <w:szCs w:val="26"/>
        </w:rPr>
      </w:pPr>
      <w:r w:rsidRPr="00167A3B">
        <w:rPr>
          <w:rFonts w:ascii="CIDFont+F1" w:hAnsi="CIDFont+F1" w:cs="CIDFont+F1"/>
          <w:i/>
          <w:iCs/>
          <w:color w:val="7B7B7B" w:themeColor="accent3" w:themeShade="BF"/>
          <w:sz w:val="26"/>
          <w:szCs w:val="26"/>
        </w:rPr>
        <w:t xml:space="preserve">Abby </w:t>
      </w:r>
      <w:r>
        <w:rPr>
          <w:rFonts w:ascii="CIDFont+F1" w:hAnsi="CIDFont+F1" w:cs="CIDFont+F1"/>
          <w:i/>
          <w:iCs/>
          <w:color w:val="7B7B7B" w:themeColor="accent3" w:themeShade="BF"/>
          <w:sz w:val="26"/>
          <w:szCs w:val="26"/>
        </w:rPr>
        <w:t xml:space="preserve">L. </w:t>
      </w:r>
      <w:r w:rsidRPr="00167A3B">
        <w:rPr>
          <w:rFonts w:ascii="CIDFont+F1" w:hAnsi="CIDFont+F1" w:cs="CIDFont+F1"/>
          <w:i/>
          <w:iCs/>
          <w:color w:val="7B7B7B" w:themeColor="accent3" w:themeShade="BF"/>
          <w:sz w:val="26"/>
          <w:szCs w:val="26"/>
        </w:rPr>
        <w:t>Adams, JD</w:t>
      </w:r>
      <w:r>
        <w:rPr>
          <w:rFonts w:ascii="CIDFont+F1" w:hAnsi="CIDFont+F1" w:cs="CIDFont+F1"/>
          <w:i/>
          <w:iCs/>
          <w:color w:val="7B7B7B" w:themeColor="accent3" w:themeShade="BF"/>
          <w:sz w:val="26"/>
          <w:szCs w:val="26"/>
        </w:rPr>
        <w:tab/>
      </w:r>
      <w:r>
        <w:rPr>
          <w:rFonts w:ascii="CIDFont+F1" w:hAnsi="CIDFont+F1" w:cs="CIDFont+F1"/>
          <w:i/>
          <w:iCs/>
          <w:color w:val="7B7B7B" w:themeColor="accent3" w:themeShade="BF"/>
          <w:sz w:val="26"/>
          <w:szCs w:val="26"/>
        </w:rPr>
        <w:tab/>
      </w:r>
      <w:r>
        <w:rPr>
          <w:rFonts w:ascii="CIDFont+F1" w:hAnsi="CIDFont+F1" w:cs="CIDFont+F1"/>
          <w:i/>
          <w:iCs/>
          <w:color w:val="7B7B7B" w:themeColor="accent3" w:themeShade="BF"/>
          <w:sz w:val="26"/>
          <w:szCs w:val="26"/>
        </w:rPr>
        <w:tab/>
      </w:r>
      <w:r>
        <w:rPr>
          <w:rFonts w:ascii="CIDFont+F1" w:hAnsi="CIDFont+F1" w:cs="CIDFont+F1"/>
          <w:i/>
          <w:iCs/>
          <w:color w:val="7B7B7B" w:themeColor="accent3" w:themeShade="BF"/>
          <w:sz w:val="26"/>
          <w:szCs w:val="26"/>
        </w:rPr>
        <w:tab/>
      </w:r>
      <w:r>
        <w:rPr>
          <w:rFonts w:ascii="CIDFont+F1" w:hAnsi="CIDFont+F1" w:cs="CIDFont+F1"/>
          <w:i/>
          <w:iCs/>
          <w:color w:val="7B7B7B" w:themeColor="accent3" w:themeShade="BF"/>
          <w:sz w:val="26"/>
          <w:szCs w:val="26"/>
        </w:rPr>
        <w:tab/>
      </w:r>
      <w:r w:rsidRPr="00167A3B">
        <w:rPr>
          <w:rFonts w:ascii="CIDFont+F1" w:hAnsi="CIDFont+F1" w:cs="CIDFont+F1"/>
          <w:i/>
          <w:iCs/>
          <w:color w:val="7B7B7B" w:themeColor="accent3" w:themeShade="BF"/>
          <w:sz w:val="26"/>
          <w:szCs w:val="26"/>
        </w:rPr>
        <w:t>Paula Kohut, JD</w:t>
      </w:r>
    </w:p>
    <w:p w14:paraId="56B8997A" w14:textId="77777777" w:rsidR="00EF7F6D" w:rsidRPr="00167A3B" w:rsidRDefault="00EF7F6D" w:rsidP="00EF7F6D">
      <w:pPr>
        <w:autoSpaceDE w:val="0"/>
        <w:autoSpaceDN w:val="0"/>
        <w:adjustRightInd w:val="0"/>
        <w:spacing w:after="0" w:line="240" w:lineRule="auto"/>
        <w:rPr>
          <w:rFonts w:ascii="CIDFont+F1" w:hAnsi="CIDFont+F1" w:cs="CIDFont+F1"/>
          <w:i/>
          <w:iCs/>
          <w:color w:val="7B7B7B" w:themeColor="accent3" w:themeShade="BF"/>
          <w:sz w:val="26"/>
          <w:szCs w:val="26"/>
        </w:rPr>
      </w:pPr>
      <w:r w:rsidRPr="00167A3B">
        <w:rPr>
          <w:rFonts w:ascii="CIDFont+F1" w:hAnsi="CIDFont+F1" w:cs="CIDFont+F1"/>
          <w:i/>
          <w:iCs/>
          <w:color w:val="7B7B7B" w:themeColor="accent3" w:themeShade="BF"/>
          <w:sz w:val="26"/>
          <w:szCs w:val="26"/>
        </w:rPr>
        <w:t>Shevel Mavins, MSW</w:t>
      </w:r>
      <w:r>
        <w:rPr>
          <w:rFonts w:ascii="CIDFont+F1" w:hAnsi="CIDFont+F1" w:cs="CIDFont+F1"/>
          <w:i/>
          <w:iCs/>
          <w:color w:val="7B7B7B" w:themeColor="accent3" w:themeShade="BF"/>
          <w:sz w:val="26"/>
          <w:szCs w:val="26"/>
        </w:rPr>
        <w:tab/>
      </w:r>
      <w:r>
        <w:rPr>
          <w:rFonts w:ascii="CIDFont+F1" w:hAnsi="CIDFont+F1" w:cs="CIDFont+F1"/>
          <w:i/>
          <w:iCs/>
          <w:color w:val="7B7B7B" w:themeColor="accent3" w:themeShade="BF"/>
          <w:sz w:val="26"/>
          <w:szCs w:val="26"/>
        </w:rPr>
        <w:tab/>
      </w:r>
      <w:r>
        <w:rPr>
          <w:rFonts w:ascii="CIDFont+F1" w:hAnsi="CIDFont+F1" w:cs="CIDFont+F1"/>
          <w:i/>
          <w:iCs/>
          <w:color w:val="7B7B7B" w:themeColor="accent3" w:themeShade="BF"/>
          <w:sz w:val="26"/>
          <w:szCs w:val="26"/>
        </w:rPr>
        <w:tab/>
      </w:r>
      <w:r>
        <w:rPr>
          <w:rFonts w:ascii="CIDFont+F1" w:hAnsi="CIDFont+F1" w:cs="CIDFont+F1"/>
          <w:i/>
          <w:iCs/>
          <w:color w:val="7B7B7B" w:themeColor="accent3" w:themeShade="BF"/>
          <w:sz w:val="26"/>
          <w:szCs w:val="26"/>
        </w:rPr>
        <w:tab/>
      </w:r>
      <w:r w:rsidRPr="00167A3B">
        <w:rPr>
          <w:rFonts w:ascii="CIDFont+F1" w:hAnsi="CIDFont+F1" w:cs="CIDFont+F1"/>
          <w:i/>
          <w:iCs/>
          <w:color w:val="7B7B7B" w:themeColor="accent3" w:themeShade="BF"/>
          <w:sz w:val="26"/>
          <w:szCs w:val="26"/>
        </w:rPr>
        <w:t>Moderated by Meredith Smith, JD</w:t>
      </w:r>
    </w:p>
    <w:p w14:paraId="02E4C121" w14:textId="77777777" w:rsidR="00EF7F6D" w:rsidRPr="00167A3B" w:rsidRDefault="00EF7F6D" w:rsidP="00EF7F6D">
      <w:pPr>
        <w:autoSpaceDE w:val="0"/>
        <w:autoSpaceDN w:val="0"/>
        <w:adjustRightInd w:val="0"/>
        <w:spacing w:after="0" w:line="240" w:lineRule="auto"/>
        <w:rPr>
          <w:rFonts w:ascii="Calibri" w:hAnsi="Calibri" w:cs="Calibri"/>
          <w:color w:val="7B7B7B" w:themeColor="accent3" w:themeShade="BF"/>
          <w:sz w:val="26"/>
          <w:szCs w:val="26"/>
        </w:rPr>
      </w:pPr>
    </w:p>
    <w:p w14:paraId="1CD1C05E" w14:textId="77777777" w:rsidR="00EF7F6D" w:rsidRDefault="00EF7F6D" w:rsidP="00EF7F6D">
      <w:pPr>
        <w:autoSpaceDE w:val="0"/>
        <w:autoSpaceDN w:val="0"/>
        <w:adjustRightInd w:val="0"/>
        <w:spacing w:after="0" w:line="240" w:lineRule="auto"/>
        <w:rPr>
          <w:rFonts w:ascii="CIDFont+F1" w:hAnsi="CIDFont+F1" w:cs="CIDFont+F1"/>
        </w:rPr>
      </w:pPr>
      <w:r w:rsidRPr="00167A3B">
        <w:rPr>
          <w:rFonts w:ascii="CIDFont+F1" w:hAnsi="CIDFont+F1" w:cs="CIDFont+F1"/>
        </w:rPr>
        <w:t>In the absence of capacity issues, being an older adult does not preclude one from the</w:t>
      </w:r>
      <w:r>
        <w:rPr>
          <w:rFonts w:ascii="CIDFont+F1" w:hAnsi="CIDFont+F1" w:cs="CIDFont+F1"/>
        </w:rPr>
        <w:t xml:space="preserve"> </w:t>
      </w:r>
      <w:r w:rsidRPr="00167A3B">
        <w:rPr>
          <w:rFonts w:ascii="CIDFont+F1" w:hAnsi="CIDFont+F1" w:cs="CIDFont+F1"/>
        </w:rPr>
        <w:t>right of self-determination and ability to engage in conduct of which children or other family members do not</w:t>
      </w:r>
      <w:r>
        <w:rPr>
          <w:rFonts w:ascii="CIDFont+F1" w:hAnsi="CIDFont+F1" w:cs="CIDFont+F1"/>
        </w:rPr>
        <w:t xml:space="preserve"> </w:t>
      </w:r>
      <w:r w:rsidRPr="00167A3B">
        <w:rPr>
          <w:rFonts w:ascii="CIDFont+F1" w:hAnsi="CIDFont+F1" w:cs="CIDFont+F1"/>
        </w:rPr>
        <w:t xml:space="preserve">approve. This presentation will discuss </w:t>
      </w:r>
    </w:p>
    <w:p w14:paraId="35CDA487" w14:textId="77777777" w:rsidR="00EF7F6D" w:rsidRDefault="00EF7F6D" w:rsidP="00EF7F6D">
      <w:pPr>
        <w:autoSpaceDE w:val="0"/>
        <w:autoSpaceDN w:val="0"/>
        <w:adjustRightInd w:val="0"/>
        <w:spacing w:after="0" w:line="240" w:lineRule="auto"/>
        <w:rPr>
          <w:rFonts w:ascii="CIDFont+F1" w:hAnsi="CIDFont+F1" w:cs="CIDFont+F1"/>
        </w:rPr>
      </w:pPr>
    </w:p>
    <w:p w14:paraId="2D2D9960" w14:textId="77777777" w:rsidR="00EF7F6D" w:rsidRPr="00167A3B" w:rsidRDefault="00EF7F6D" w:rsidP="00EF7F6D">
      <w:pPr>
        <w:autoSpaceDE w:val="0"/>
        <w:autoSpaceDN w:val="0"/>
        <w:adjustRightInd w:val="0"/>
        <w:spacing w:after="0" w:line="240" w:lineRule="auto"/>
        <w:rPr>
          <w:rFonts w:ascii="CIDFont+F1" w:hAnsi="CIDFont+F1" w:cs="CIDFont+F1"/>
        </w:rPr>
      </w:pPr>
      <w:r w:rsidRPr="00167A3B">
        <w:rPr>
          <w:rFonts w:ascii="CIDFont+F1" w:hAnsi="CIDFont+F1" w:cs="CIDFont+F1"/>
        </w:rPr>
        <w:t>the balance of an older adult’s independence while protecting them from actions</w:t>
      </w:r>
      <w:r>
        <w:rPr>
          <w:rFonts w:ascii="CIDFont+F1" w:hAnsi="CIDFont+F1" w:cs="CIDFont+F1"/>
        </w:rPr>
        <w:t xml:space="preserve"> </w:t>
      </w:r>
      <w:r w:rsidRPr="00167A3B">
        <w:rPr>
          <w:rFonts w:ascii="CIDFont+F1" w:hAnsi="CIDFont+F1" w:cs="CIDFont+F1"/>
        </w:rPr>
        <w:t>that can be harmful. We will also</w:t>
      </w:r>
      <w:r>
        <w:rPr>
          <w:rFonts w:ascii="CIDFont+F1" w:hAnsi="CIDFont+F1" w:cs="CIDFont+F1"/>
        </w:rPr>
        <w:t xml:space="preserve"> </w:t>
      </w:r>
      <w:r w:rsidRPr="00167A3B">
        <w:rPr>
          <w:rFonts w:ascii="CIDFont+F1" w:hAnsi="CIDFont+F1" w:cs="CIDFont+F1"/>
        </w:rPr>
        <w:t>discuss potential resolutions, including family settlements and guardianships, as well</w:t>
      </w:r>
      <w:r>
        <w:rPr>
          <w:rFonts w:ascii="CIDFont+F1" w:hAnsi="CIDFont+F1" w:cs="CIDFont+F1"/>
        </w:rPr>
        <w:t xml:space="preserve"> </w:t>
      </w:r>
      <w:r w:rsidRPr="00167A3B">
        <w:rPr>
          <w:rFonts w:ascii="CIDFont+F1" w:hAnsi="CIDFont+F1" w:cs="CIDFont+F1"/>
        </w:rPr>
        <w:t>as procedural difficulties with each.</w:t>
      </w:r>
    </w:p>
    <w:p w14:paraId="4961B28B" w14:textId="77777777" w:rsidR="00EF7F6D" w:rsidRPr="00167A3B" w:rsidRDefault="00EF7F6D" w:rsidP="00EF7F6D">
      <w:pPr>
        <w:autoSpaceDE w:val="0"/>
        <w:autoSpaceDN w:val="0"/>
        <w:adjustRightInd w:val="0"/>
        <w:spacing w:after="0" w:line="240" w:lineRule="auto"/>
        <w:rPr>
          <w:rFonts w:ascii="CIDFont+F1" w:hAnsi="CIDFont+F1" w:cs="CIDFont+F1"/>
        </w:rPr>
      </w:pPr>
      <w:r>
        <w:rPr>
          <w:rFonts w:ascii="CIDFont+F2" w:hAnsi="CIDFont+F2" w:cs="CIDFont+F2"/>
          <w:b/>
          <w:bCs/>
          <w:i/>
          <w:iCs/>
          <w:noProof/>
        </w:rPr>
        <w:drawing>
          <wp:anchor distT="0" distB="0" distL="114300" distR="114300" simplePos="0" relativeHeight="251689984" behindDoc="0" locked="0" layoutInCell="1" allowOverlap="1" wp14:anchorId="1BB7AB54" wp14:editId="7034828A">
            <wp:simplePos x="0" y="0"/>
            <wp:positionH relativeFrom="column">
              <wp:posOffset>0</wp:posOffset>
            </wp:positionH>
            <wp:positionV relativeFrom="paragraph">
              <wp:posOffset>165735</wp:posOffset>
            </wp:positionV>
            <wp:extent cx="609600" cy="6096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ntitled-2.png"/>
                    <pic:cNvPicPr/>
                  </pic:nvPicPr>
                  <pic:blipFill>
                    <a:blip r:embed="rId57"/>
                    <a:stretch>
                      <a:fillRect/>
                    </a:stretch>
                  </pic:blipFill>
                  <pic:spPr>
                    <a:xfrm>
                      <a:off x="0" y="0"/>
                      <a:ext cx="609600" cy="609600"/>
                    </a:xfrm>
                    <a:prstGeom prst="rect">
                      <a:avLst/>
                    </a:prstGeom>
                  </pic:spPr>
                </pic:pic>
              </a:graphicData>
            </a:graphic>
          </wp:anchor>
        </w:drawing>
      </w:r>
    </w:p>
    <w:p w14:paraId="440B60F4" w14:textId="77777777" w:rsidR="00EF7F6D" w:rsidRDefault="00EF7F6D" w:rsidP="00EF7F6D">
      <w:pPr>
        <w:autoSpaceDE w:val="0"/>
        <w:autoSpaceDN w:val="0"/>
        <w:adjustRightInd w:val="0"/>
        <w:spacing w:after="0" w:line="240" w:lineRule="auto"/>
        <w:rPr>
          <w:rFonts w:ascii="CIDFont+F1" w:hAnsi="CIDFont+F1" w:cs="CIDFont+F1"/>
        </w:rPr>
      </w:pPr>
      <w:r w:rsidRPr="00B01C87">
        <w:rPr>
          <w:rFonts w:ascii="CIDFont+F2" w:hAnsi="CIDFont+F2" w:cs="CIDFont+F2"/>
          <w:b/>
          <w:bCs/>
          <w:i/>
          <w:iCs/>
        </w:rPr>
        <w:t>Abby L. Adams</w:t>
      </w:r>
      <w:r w:rsidRPr="00167A3B">
        <w:rPr>
          <w:rFonts w:ascii="CIDFont+F2" w:hAnsi="CIDFont+F2" w:cs="CIDFont+F2"/>
        </w:rPr>
        <w:t xml:space="preserve"> </w:t>
      </w:r>
      <w:r w:rsidRPr="00167A3B">
        <w:rPr>
          <w:rFonts w:ascii="CIDFont+F1" w:hAnsi="CIDFont+F1" w:cs="CIDFont+F1"/>
        </w:rPr>
        <w:t xml:space="preserve">is a shareholder at Kohut </w:t>
      </w:r>
      <w:r>
        <w:rPr>
          <w:rFonts w:ascii="CIDFont+F1" w:hAnsi="CIDFont+F1" w:cs="CIDFont+F1"/>
        </w:rPr>
        <w:t>and</w:t>
      </w:r>
      <w:r w:rsidRPr="00167A3B">
        <w:rPr>
          <w:rFonts w:ascii="CIDFont+F1" w:hAnsi="CIDFont+F1" w:cs="CIDFont+F1"/>
        </w:rPr>
        <w:t xml:space="preserve"> Adams, P.A., in Wilmington, North Carolina. Her principal practice</w:t>
      </w:r>
      <w:r>
        <w:rPr>
          <w:rFonts w:ascii="CIDFont+F1" w:hAnsi="CIDFont+F1" w:cs="CIDFont+F1"/>
        </w:rPr>
        <w:t xml:space="preserve"> </w:t>
      </w:r>
      <w:r w:rsidRPr="00167A3B">
        <w:rPr>
          <w:rFonts w:ascii="CIDFont+F1" w:hAnsi="CIDFont+F1" w:cs="CIDFont+F1"/>
        </w:rPr>
        <w:t>areas are estate planning, trust and estate administration, business law and asset protection. Abby also helps clients</w:t>
      </w:r>
      <w:r>
        <w:rPr>
          <w:rFonts w:ascii="CIDFont+F1" w:hAnsi="CIDFont+F1" w:cs="CIDFont+F1"/>
        </w:rPr>
        <w:t xml:space="preserve"> </w:t>
      </w:r>
      <w:r w:rsidRPr="00167A3B">
        <w:rPr>
          <w:rFonts w:ascii="CIDFont+F1" w:hAnsi="CIDFont+F1" w:cs="CIDFont+F1"/>
        </w:rPr>
        <w:t>with elder law matters, including Medicaid long-term care planning, special needs planning, and guardianships. She is a</w:t>
      </w:r>
      <w:r>
        <w:rPr>
          <w:rFonts w:ascii="CIDFont+F1" w:hAnsi="CIDFont+F1" w:cs="CIDFont+F1"/>
        </w:rPr>
        <w:t xml:space="preserve"> </w:t>
      </w:r>
      <w:r w:rsidRPr="00167A3B">
        <w:rPr>
          <w:rFonts w:ascii="CIDFont+F1" w:hAnsi="CIDFont+F1" w:cs="CIDFont+F1"/>
        </w:rPr>
        <w:t>member of the Estate Planning and Fiduciary Law and Elder and Special Needs Law Sections of the North Carolina Bar</w:t>
      </w:r>
      <w:r>
        <w:rPr>
          <w:rFonts w:ascii="CIDFont+F1" w:hAnsi="CIDFont+F1" w:cs="CIDFont+F1"/>
        </w:rPr>
        <w:t xml:space="preserve"> </w:t>
      </w:r>
      <w:r w:rsidRPr="00167A3B">
        <w:rPr>
          <w:rFonts w:ascii="CIDFont+F1" w:hAnsi="CIDFont+F1" w:cs="CIDFont+F1"/>
        </w:rPr>
        <w:t>Association as</w:t>
      </w:r>
      <w:r>
        <w:rPr>
          <w:rFonts w:ascii="CIDFont+F1" w:hAnsi="CIDFont+F1" w:cs="CIDFont+F1"/>
        </w:rPr>
        <w:t xml:space="preserve"> </w:t>
      </w:r>
      <w:r w:rsidRPr="00167A3B">
        <w:rPr>
          <w:rFonts w:ascii="CIDFont+F1" w:hAnsi="CIDFont+F1" w:cs="CIDFont+F1"/>
        </w:rPr>
        <w:t>well as a member of the National LGBT Bar Association. She is Co-Chair, Fiduciary Litigation Committee,</w:t>
      </w:r>
      <w:r>
        <w:rPr>
          <w:rFonts w:ascii="CIDFont+F1" w:hAnsi="CIDFont+F1" w:cs="CIDFont+F1"/>
        </w:rPr>
        <w:t xml:space="preserve"> </w:t>
      </w:r>
      <w:r w:rsidRPr="00167A3B">
        <w:rPr>
          <w:rFonts w:ascii="CIDFont+F1" w:hAnsi="CIDFont+F1" w:cs="CIDFont+F1"/>
        </w:rPr>
        <w:t>Estate Planning and Fiduciary Law Section, North Carolina Bar Association. She received her B.A. degree from Ferris</w:t>
      </w:r>
      <w:r>
        <w:rPr>
          <w:rFonts w:ascii="CIDFont+F1" w:hAnsi="CIDFont+F1" w:cs="CIDFont+F1"/>
        </w:rPr>
        <w:t xml:space="preserve"> </w:t>
      </w:r>
      <w:r w:rsidRPr="00167A3B">
        <w:rPr>
          <w:rFonts w:ascii="CIDFont+F1" w:hAnsi="CIDFont+F1" w:cs="CIDFont+F1"/>
        </w:rPr>
        <w:t>State University and her J.D. degree from the University of Detroit Mercy School of Law. She is a member of the Board</w:t>
      </w:r>
      <w:r>
        <w:rPr>
          <w:rFonts w:ascii="CIDFont+F1" w:hAnsi="CIDFont+F1" w:cs="CIDFont+F1"/>
        </w:rPr>
        <w:t xml:space="preserve"> </w:t>
      </w:r>
      <w:r w:rsidRPr="00167A3B">
        <w:rPr>
          <w:rFonts w:ascii="CIDFont+F1" w:hAnsi="CIDFont+F1" w:cs="CIDFont+F1"/>
        </w:rPr>
        <w:t>of the New Hanover County Estate Planning Council.</w:t>
      </w:r>
    </w:p>
    <w:p w14:paraId="03933E0C" w14:textId="77777777" w:rsidR="00EF7F6D" w:rsidRDefault="00EF7F6D" w:rsidP="00EF7F6D">
      <w:pPr>
        <w:autoSpaceDE w:val="0"/>
        <w:autoSpaceDN w:val="0"/>
        <w:adjustRightInd w:val="0"/>
        <w:spacing w:after="0" w:line="240" w:lineRule="auto"/>
        <w:rPr>
          <w:rFonts w:ascii="CIDFont+F1" w:hAnsi="CIDFont+F1" w:cs="CIDFont+F1"/>
        </w:rPr>
      </w:pPr>
    </w:p>
    <w:p w14:paraId="42BFF7D3" w14:textId="77777777" w:rsidR="00EF7F6D" w:rsidRDefault="00EF7F6D" w:rsidP="00EF7F6D">
      <w:pPr>
        <w:autoSpaceDE w:val="0"/>
        <w:autoSpaceDN w:val="0"/>
        <w:adjustRightInd w:val="0"/>
        <w:spacing w:after="0" w:line="240" w:lineRule="auto"/>
        <w:rPr>
          <w:rFonts w:ascii="CIDFont+F1" w:hAnsi="CIDFont+F1" w:cs="CIDFont+F1"/>
        </w:rPr>
      </w:pPr>
      <w:r>
        <w:rPr>
          <w:rFonts w:ascii="CIDFont+F2" w:hAnsi="CIDFont+F2" w:cs="CIDFont+F2"/>
          <w:b/>
          <w:bCs/>
          <w:i/>
          <w:iCs/>
          <w:noProof/>
        </w:rPr>
        <w:drawing>
          <wp:anchor distT="0" distB="0" distL="114300" distR="114300" simplePos="0" relativeHeight="251691008" behindDoc="0" locked="0" layoutInCell="1" allowOverlap="1" wp14:anchorId="2980DDD9" wp14:editId="4FCB8F18">
            <wp:simplePos x="0" y="0"/>
            <wp:positionH relativeFrom="column">
              <wp:posOffset>6096</wp:posOffset>
            </wp:positionH>
            <wp:positionV relativeFrom="paragraph">
              <wp:posOffset>6096</wp:posOffset>
            </wp:positionV>
            <wp:extent cx="609685" cy="60968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titled-2.png"/>
                    <pic:cNvPicPr/>
                  </pic:nvPicPr>
                  <pic:blipFill>
                    <a:blip r:embed="rId58"/>
                    <a:stretch>
                      <a:fillRect/>
                    </a:stretch>
                  </pic:blipFill>
                  <pic:spPr>
                    <a:xfrm>
                      <a:off x="0" y="0"/>
                      <a:ext cx="609685" cy="609685"/>
                    </a:xfrm>
                    <a:prstGeom prst="rect">
                      <a:avLst/>
                    </a:prstGeom>
                  </pic:spPr>
                </pic:pic>
              </a:graphicData>
            </a:graphic>
          </wp:anchor>
        </w:drawing>
      </w:r>
      <w:r w:rsidRPr="00B01C87">
        <w:rPr>
          <w:rFonts w:ascii="CIDFont+F2" w:hAnsi="CIDFont+F2" w:cs="CIDFont+F2"/>
          <w:b/>
          <w:bCs/>
          <w:i/>
          <w:iCs/>
        </w:rPr>
        <w:t>Paula A. Kohut</w:t>
      </w:r>
      <w:r w:rsidRPr="00167A3B">
        <w:rPr>
          <w:rFonts w:ascii="CIDFont+F2" w:hAnsi="CIDFont+F2" w:cs="CIDFont+F2"/>
        </w:rPr>
        <w:t xml:space="preserve"> </w:t>
      </w:r>
      <w:r w:rsidRPr="00167A3B">
        <w:rPr>
          <w:rFonts w:ascii="CIDFont+F1" w:hAnsi="CIDFont+F1" w:cs="CIDFont+F1"/>
        </w:rPr>
        <w:t xml:space="preserve">is a shareholder at Kohut </w:t>
      </w:r>
      <w:r>
        <w:rPr>
          <w:rFonts w:ascii="CIDFont+F1" w:hAnsi="CIDFont+F1" w:cs="CIDFont+F1"/>
        </w:rPr>
        <w:t>and</w:t>
      </w:r>
      <w:r w:rsidRPr="00167A3B">
        <w:rPr>
          <w:rFonts w:ascii="CIDFont+F1" w:hAnsi="CIDFont+F1" w:cs="CIDFont+F1"/>
        </w:rPr>
        <w:t xml:space="preserve"> Adams, PA, in Wilmington, North Carolina where she focuses her</w:t>
      </w:r>
      <w:r>
        <w:rPr>
          <w:rFonts w:ascii="CIDFont+F1" w:hAnsi="CIDFont+F1" w:cs="CIDFont+F1"/>
        </w:rPr>
        <w:t xml:space="preserve"> </w:t>
      </w:r>
      <w:r w:rsidRPr="00167A3B">
        <w:rPr>
          <w:rFonts w:ascii="CIDFont+F1" w:hAnsi="CIDFont+F1" w:cs="CIDFont+F1"/>
        </w:rPr>
        <w:t>practice on trust and estate planning and administration, non-profits and business law. She received her B.A. degree,</w:t>
      </w:r>
      <w:r>
        <w:rPr>
          <w:rFonts w:ascii="CIDFont+F1" w:hAnsi="CIDFont+F1" w:cs="CIDFont+F1"/>
        </w:rPr>
        <w:t xml:space="preserve"> </w:t>
      </w:r>
      <w:r w:rsidRPr="00167A3B">
        <w:rPr>
          <w:rFonts w:ascii="CIDFont+F1" w:hAnsi="CIDFont+F1" w:cs="CIDFont+F1"/>
        </w:rPr>
        <w:t>from the</w:t>
      </w:r>
      <w:r>
        <w:rPr>
          <w:rFonts w:ascii="CIDFont+F1" w:hAnsi="CIDFont+F1" w:cs="CIDFont+F1"/>
        </w:rPr>
        <w:t xml:space="preserve"> </w:t>
      </w:r>
      <w:r w:rsidRPr="00167A3B">
        <w:rPr>
          <w:rFonts w:ascii="CIDFont+F1" w:hAnsi="CIDFont+F1" w:cs="CIDFont+F1"/>
        </w:rPr>
        <w:t>University of California at Irvine and her J.D. degree, with honors, from Wake Forest University School of</w:t>
      </w:r>
      <w:r>
        <w:rPr>
          <w:rFonts w:ascii="CIDFont+F1" w:hAnsi="CIDFont+F1" w:cs="CIDFont+F1"/>
        </w:rPr>
        <w:t xml:space="preserve"> </w:t>
      </w:r>
      <w:r w:rsidRPr="00167A3B">
        <w:rPr>
          <w:rFonts w:ascii="CIDFont+F1" w:hAnsi="CIDFont+F1" w:cs="CIDFont+F1"/>
        </w:rPr>
        <w:t>Law. She is a Fellow in the American College of Trust and Estate Counsel, Secretary and Council Member of the Estate</w:t>
      </w:r>
      <w:r>
        <w:rPr>
          <w:rFonts w:ascii="CIDFont+F1" w:hAnsi="CIDFont+F1" w:cs="CIDFont+F1"/>
        </w:rPr>
        <w:t xml:space="preserve"> </w:t>
      </w:r>
      <w:r w:rsidRPr="00167A3B">
        <w:rPr>
          <w:rFonts w:ascii="CIDFont+F1" w:hAnsi="CIDFont+F1" w:cs="CIDFont+F1"/>
        </w:rPr>
        <w:t>Planning and Fiduciary Law Section of the North Carolina Bar Association, Council Member of the North Carolina</w:t>
      </w:r>
      <w:r>
        <w:rPr>
          <w:rFonts w:ascii="CIDFont+F1" w:hAnsi="CIDFont+F1" w:cs="CIDFont+F1"/>
        </w:rPr>
        <w:t xml:space="preserve"> </w:t>
      </w:r>
      <w:r w:rsidRPr="00167A3B">
        <w:rPr>
          <w:rFonts w:ascii="CIDFont+F1" w:hAnsi="CIDFont+F1" w:cs="CIDFont+F1"/>
        </w:rPr>
        <w:t>Governor’s Advisory Council on Aging, Commission Member of the North Carolina Commission on Inclusion, and Board</w:t>
      </w:r>
      <w:r>
        <w:rPr>
          <w:rFonts w:ascii="CIDFont+F1" w:hAnsi="CIDFont+F1" w:cs="CIDFont+F1"/>
        </w:rPr>
        <w:t xml:space="preserve"> </w:t>
      </w:r>
      <w:r w:rsidRPr="00167A3B">
        <w:rPr>
          <w:rFonts w:ascii="CIDFont+F1" w:hAnsi="CIDFont+F1" w:cs="CIDFont+F1"/>
        </w:rPr>
        <w:t>Member of St. Jude’s Wilmington Foundation, Inc.</w:t>
      </w:r>
    </w:p>
    <w:p w14:paraId="59932C99" w14:textId="77777777" w:rsidR="00EF7F6D" w:rsidRPr="00167A3B" w:rsidRDefault="00EF7F6D" w:rsidP="00EF7F6D">
      <w:pPr>
        <w:autoSpaceDE w:val="0"/>
        <w:autoSpaceDN w:val="0"/>
        <w:adjustRightInd w:val="0"/>
        <w:spacing w:after="0" w:line="240" w:lineRule="auto"/>
        <w:rPr>
          <w:rFonts w:ascii="CIDFont+F1" w:hAnsi="CIDFont+F1" w:cs="CIDFont+F1"/>
        </w:rPr>
      </w:pPr>
      <w:r>
        <w:rPr>
          <w:rFonts w:ascii="CIDFont+F2" w:hAnsi="CIDFont+F2" w:cs="CIDFont+F2"/>
          <w:b/>
          <w:bCs/>
          <w:i/>
          <w:iCs/>
          <w:noProof/>
        </w:rPr>
        <w:drawing>
          <wp:anchor distT="0" distB="0" distL="114300" distR="114300" simplePos="0" relativeHeight="251692032" behindDoc="0" locked="0" layoutInCell="1" allowOverlap="1" wp14:anchorId="4F3D6D93" wp14:editId="02A182CA">
            <wp:simplePos x="0" y="0"/>
            <wp:positionH relativeFrom="column">
              <wp:posOffset>0</wp:posOffset>
            </wp:positionH>
            <wp:positionV relativeFrom="paragraph">
              <wp:posOffset>168275</wp:posOffset>
            </wp:positionV>
            <wp:extent cx="609600" cy="6096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titled-2.png"/>
                    <pic:cNvPicPr/>
                  </pic:nvPicPr>
                  <pic:blipFill>
                    <a:blip r:embed="rId59"/>
                    <a:stretch>
                      <a:fillRect/>
                    </a:stretch>
                  </pic:blipFill>
                  <pic:spPr>
                    <a:xfrm>
                      <a:off x="0" y="0"/>
                      <a:ext cx="609600" cy="609600"/>
                    </a:xfrm>
                    <a:prstGeom prst="rect">
                      <a:avLst/>
                    </a:prstGeom>
                  </pic:spPr>
                </pic:pic>
              </a:graphicData>
            </a:graphic>
          </wp:anchor>
        </w:drawing>
      </w:r>
    </w:p>
    <w:p w14:paraId="7E22C657" w14:textId="77777777" w:rsidR="00EF7F6D" w:rsidRPr="00167A3B" w:rsidRDefault="00EF7F6D" w:rsidP="00EF7F6D">
      <w:pPr>
        <w:autoSpaceDE w:val="0"/>
        <w:autoSpaceDN w:val="0"/>
        <w:adjustRightInd w:val="0"/>
        <w:spacing w:after="0" w:line="240" w:lineRule="auto"/>
        <w:rPr>
          <w:rFonts w:ascii="CIDFont+F1" w:hAnsi="CIDFont+F1" w:cs="CIDFont+F1"/>
        </w:rPr>
      </w:pPr>
      <w:r w:rsidRPr="00B01C87">
        <w:rPr>
          <w:rFonts w:ascii="CIDFont+F2" w:hAnsi="CIDFont+F2" w:cs="CIDFont+F2"/>
          <w:b/>
          <w:bCs/>
          <w:i/>
          <w:iCs/>
        </w:rPr>
        <w:t>Shevel Mavins</w:t>
      </w:r>
      <w:r w:rsidRPr="00167A3B">
        <w:rPr>
          <w:rFonts w:ascii="CIDFont+F2" w:hAnsi="CIDFont+F2" w:cs="CIDFont+F2"/>
        </w:rPr>
        <w:t xml:space="preserve"> </w:t>
      </w:r>
      <w:r w:rsidRPr="00167A3B">
        <w:rPr>
          <w:rFonts w:ascii="CIDFont+F1" w:hAnsi="CIDFont+F1" w:cs="CIDFont+F1"/>
        </w:rPr>
        <w:t>is the founder of Addiction-Prevention, LLC, where she provides training on substance use,</w:t>
      </w:r>
      <w:r>
        <w:rPr>
          <w:rFonts w:ascii="CIDFont+F1" w:hAnsi="CIDFont+F1" w:cs="CIDFont+F1"/>
        </w:rPr>
        <w:t xml:space="preserve"> </w:t>
      </w:r>
      <w:r w:rsidRPr="00167A3B">
        <w:rPr>
          <w:rFonts w:ascii="CIDFont+F1" w:hAnsi="CIDFont+F1" w:cs="CIDFont+F1"/>
        </w:rPr>
        <w:t>mental health, and wellness. Also, she works as a social worker in Adult Services for the Department of Social Services,</w:t>
      </w:r>
      <w:r>
        <w:rPr>
          <w:rFonts w:ascii="CIDFont+F1" w:hAnsi="CIDFont+F1" w:cs="CIDFont+F1"/>
        </w:rPr>
        <w:t xml:space="preserve"> </w:t>
      </w:r>
      <w:r w:rsidRPr="00167A3B">
        <w:rPr>
          <w:rFonts w:ascii="CIDFont+F1" w:hAnsi="CIDFont+F1" w:cs="CIDFont+F1"/>
        </w:rPr>
        <w:t>where</w:t>
      </w:r>
      <w:r>
        <w:rPr>
          <w:rFonts w:ascii="CIDFont+F1" w:hAnsi="CIDFont+F1" w:cs="CIDFont+F1"/>
        </w:rPr>
        <w:t xml:space="preserve"> </w:t>
      </w:r>
      <w:r w:rsidRPr="00167A3B">
        <w:rPr>
          <w:rFonts w:ascii="CIDFont+F1" w:hAnsi="CIDFont+F1" w:cs="CIDFont+F1"/>
        </w:rPr>
        <w:t>she</w:t>
      </w:r>
      <w:r>
        <w:rPr>
          <w:rFonts w:ascii="CIDFont+F1" w:hAnsi="CIDFont+F1" w:cs="CIDFont+F1"/>
        </w:rPr>
        <w:t xml:space="preserve"> </w:t>
      </w:r>
      <w:r w:rsidRPr="00167A3B">
        <w:rPr>
          <w:rFonts w:ascii="CIDFont+F1" w:hAnsi="CIDFont+F1" w:cs="CIDFont+F1"/>
        </w:rPr>
        <w:t>investigates cases of abuse, neglect, and exploitation of older adults. The next 20 years of her career she</w:t>
      </w:r>
      <w:r>
        <w:rPr>
          <w:rFonts w:ascii="CIDFont+F1" w:hAnsi="CIDFont+F1" w:cs="CIDFont+F1"/>
        </w:rPr>
        <w:t xml:space="preserve"> </w:t>
      </w:r>
      <w:r w:rsidRPr="00167A3B">
        <w:rPr>
          <w:rFonts w:ascii="CIDFont+F1" w:hAnsi="CIDFont+F1" w:cs="CIDFont+F1"/>
        </w:rPr>
        <w:t>worked as an addiction clinician and other behavioral health therapist. With her experience working in a dually</w:t>
      </w:r>
      <w:r>
        <w:rPr>
          <w:rFonts w:ascii="CIDFont+F1" w:hAnsi="CIDFont+F1" w:cs="CIDFont+F1"/>
        </w:rPr>
        <w:t xml:space="preserve"> </w:t>
      </w:r>
      <w:r w:rsidRPr="00167A3B">
        <w:rPr>
          <w:rFonts w:ascii="CIDFont+F1" w:hAnsi="CIDFont+F1" w:cs="CIDFont+F1"/>
        </w:rPr>
        <w:t>diagnosed inpatient and outpatient treatment program, which lead her to work as a New York State Certified Education</w:t>
      </w:r>
      <w:r>
        <w:rPr>
          <w:rFonts w:ascii="CIDFont+F1" w:hAnsi="CIDFont+F1" w:cs="CIDFont+F1"/>
        </w:rPr>
        <w:t xml:space="preserve"> and</w:t>
      </w:r>
      <w:r w:rsidRPr="00167A3B">
        <w:rPr>
          <w:rFonts w:ascii="CIDFont+F1" w:hAnsi="CIDFont+F1" w:cs="CIDFont+F1"/>
        </w:rPr>
        <w:t xml:space="preserve"> Training Provider. She worked as a Family and Adolescent therapist in the Upstate New York school district. She also has experience</w:t>
      </w:r>
      <w:r>
        <w:rPr>
          <w:rFonts w:ascii="CIDFont+F1" w:hAnsi="CIDFont+F1" w:cs="CIDFont+F1"/>
        </w:rPr>
        <w:t xml:space="preserve"> </w:t>
      </w:r>
      <w:r w:rsidRPr="00167A3B">
        <w:rPr>
          <w:rFonts w:ascii="CIDFont+F1" w:hAnsi="CIDFont+F1" w:cs="CIDFont+F1"/>
        </w:rPr>
        <w:t>working with the Federal Parole system, New York State Parole system, and the local criminal court for</w:t>
      </w:r>
      <w:r>
        <w:rPr>
          <w:rFonts w:ascii="CIDFont+F1" w:hAnsi="CIDFont+F1" w:cs="CIDFont+F1"/>
        </w:rPr>
        <w:t xml:space="preserve"> </w:t>
      </w:r>
      <w:r w:rsidRPr="00167A3B">
        <w:rPr>
          <w:rFonts w:ascii="CIDFont+F1" w:hAnsi="CIDFont+F1" w:cs="CIDFont+F1"/>
        </w:rPr>
        <w:t xml:space="preserve">the prisoner re-entry programs. She earned her bachelor’s degree in psychology from Le </w:t>
      </w:r>
      <w:proofErr w:type="spellStart"/>
      <w:r w:rsidRPr="00167A3B">
        <w:rPr>
          <w:rFonts w:ascii="CIDFont+F1" w:hAnsi="CIDFont+F1" w:cs="CIDFont+F1"/>
        </w:rPr>
        <w:t>Monye</w:t>
      </w:r>
      <w:proofErr w:type="spellEnd"/>
      <w:r w:rsidRPr="00167A3B">
        <w:rPr>
          <w:rFonts w:ascii="CIDFont+F1" w:hAnsi="CIDFont+F1" w:cs="CIDFont+F1"/>
        </w:rPr>
        <w:t xml:space="preserve"> College, attended</w:t>
      </w:r>
      <w:r>
        <w:rPr>
          <w:rFonts w:ascii="CIDFont+F1" w:hAnsi="CIDFont+F1" w:cs="CIDFont+F1"/>
        </w:rPr>
        <w:t xml:space="preserve"> </w:t>
      </w:r>
      <w:r w:rsidRPr="00167A3B">
        <w:rPr>
          <w:rFonts w:ascii="CIDFont+F1" w:hAnsi="CIDFont+F1" w:cs="CIDFont+F1"/>
        </w:rPr>
        <w:t>Syracuse University’s dual graduate program in Rehabilitation Counseling and School Counseling, and earned her</w:t>
      </w:r>
      <w:r>
        <w:rPr>
          <w:rFonts w:ascii="CIDFont+F1" w:hAnsi="CIDFont+F1" w:cs="CIDFont+F1"/>
        </w:rPr>
        <w:t xml:space="preserve"> </w:t>
      </w:r>
      <w:r w:rsidRPr="00167A3B">
        <w:rPr>
          <w:rFonts w:ascii="CIDFont+F1" w:hAnsi="CIDFont+F1" w:cs="CIDFont+F1"/>
        </w:rPr>
        <w:t>master’s degree in</w:t>
      </w:r>
      <w:r>
        <w:rPr>
          <w:rFonts w:ascii="CIDFont+F1" w:hAnsi="CIDFont+F1" w:cs="CIDFont+F1"/>
        </w:rPr>
        <w:t xml:space="preserve"> </w:t>
      </w:r>
      <w:r w:rsidRPr="00167A3B">
        <w:rPr>
          <w:rFonts w:ascii="CIDFont+F1" w:hAnsi="CIDFont+F1" w:cs="CIDFont+F1"/>
        </w:rPr>
        <w:t>counseling with specialization in addiction and mental health disorders from Capella University.</w:t>
      </w:r>
      <w:r>
        <w:rPr>
          <w:rFonts w:ascii="CIDFont+F1" w:hAnsi="CIDFont+F1" w:cs="CIDFont+F1"/>
        </w:rPr>
        <w:t xml:space="preserve"> </w:t>
      </w:r>
      <w:r w:rsidRPr="00167A3B">
        <w:rPr>
          <w:rFonts w:ascii="CIDFont+F1" w:hAnsi="CIDFont+F1" w:cs="CIDFont+F1"/>
        </w:rPr>
        <w:t>Before moving to North Carolina, she started her career working as a therapist in a hospital in Upstate New York.</w:t>
      </w:r>
    </w:p>
    <w:p w14:paraId="171FF2DE" w14:textId="77777777" w:rsidR="00EF7F6D" w:rsidRDefault="00EF7F6D" w:rsidP="00EF7F6D">
      <w:pPr>
        <w:autoSpaceDE w:val="0"/>
        <w:autoSpaceDN w:val="0"/>
        <w:adjustRightInd w:val="0"/>
        <w:spacing w:after="0" w:line="240" w:lineRule="auto"/>
        <w:rPr>
          <w:rFonts w:ascii="CIDFont+F2" w:hAnsi="CIDFont+F2" w:cs="CIDFont+F2"/>
        </w:rPr>
      </w:pPr>
      <w:r>
        <w:rPr>
          <w:rFonts w:ascii="CIDFont+F2" w:hAnsi="CIDFont+F2" w:cs="CIDFont+F2"/>
          <w:b/>
          <w:bCs/>
          <w:i/>
          <w:iCs/>
          <w:noProof/>
        </w:rPr>
        <w:drawing>
          <wp:anchor distT="0" distB="0" distL="114300" distR="114300" simplePos="0" relativeHeight="251693056" behindDoc="0" locked="0" layoutInCell="1" allowOverlap="1" wp14:anchorId="09231F75" wp14:editId="237A7518">
            <wp:simplePos x="0" y="0"/>
            <wp:positionH relativeFrom="column">
              <wp:posOffset>0</wp:posOffset>
            </wp:positionH>
            <wp:positionV relativeFrom="paragraph">
              <wp:posOffset>170815</wp:posOffset>
            </wp:positionV>
            <wp:extent cx="609600" cy="609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ntitled-2.png"/>
                    <pic:cNvPicPr/>
                  </pic:nvPicPr>
                  <pic:blipFill>
                    <a:blip r:embed="rId22"/>
                    <a:stretch>
                      <a:fillRect/>
                    </a:stretch>
                  </pic:blipFill>
                  <pic:spPr>
                    <a:xfrm>
                      <a:off x="0" y="0"/>
                      <a:ext cx="609600" cy="609600"/>
                    </a:xfrm>
                    <a:prstGeom prst="rect">
                      <a:avLst/>
                    </a:prstGeom>
                  </pic:spPr>
                </pic:pic>
              </a:graphicData>
            </a:graphic>
          </wp:anchor>
        </w:drawing>
      </w:r>
    </w:p>
    <w:p w14:paraId="3FB4DA7B" w14:textId="77777777" w:rsidR="00EF7F6D" w:rsidRDefault="00EF7F6D" w:rsidP="00EF7F6D">
      <w:pPr>
        <w:autoSpaceDE w:val="0"/>
        <w:autoSpaceDN w:val="0"/>
        <w:adjustRightInd w:val="0"/>
        <w:spacing w:after="0" w:line="240" w:lineRule="auto"/>
        <w:rPr>
          <w:rFonts w:ascii="CIDFont+F1" w:hAnsi="CIDFont+F1" w:cs="CIDFont+F1"/>
        </w:rPr>
      </w:pPr>
      <w:r w:rsidRPr="00B01C87">
        <w:rPr>
          <w:rFonts w:ascii="CIDFont+F2" w:hAnsi="CIDFont+F2" w:cs="CIDFont+F2"/>
          <w:b/>
          <w:bCs/>
          <w:i/>
          <w:iCs/>
        </w:rPr>
        <w:t>Meredith Smith</w:t>
      </w:r>
      <w:r w:rsidRPr="00167A3B">
        <w:rPr>
          <w:rFonts w:ascii="CIDFont+F2" w:hAnsi="CIDFont+F2" w:cs="CIDFont+F2"/>
        </w:rPr>
        <w:t xml:space="preserve"> </w:t>
      </w:r>
      <w:r w:rsidRPr="00167A3B">
        <w:rPr>
          <w:rFonts w:ascii="CIDFont+F1" w:hAnsi="CIDFont+F1" w:cs="CIDFont+F1"/>
        </w:rPr>
        <w:t>is an Associate Professor of Public Law and Government at the UNC School of Government. Her</w:t>
      </w:r>
      <w:r>
        <w:rPr>
          <w:rFonts w:ascii="CIDFont+F1" w:hAnsi="CIDFont+F1" w:cs="CIDFont+F1"/>
        </w:rPr>
        <w:t xml:space="preserve"> </w:t>
      </w:r>
      <w:r w:rsidRPr="00167A3B">
        <w:rPr>
          <w:rFonts w:ascii="CIDFont+F1" w:hAnsi="CIDFont+F1" w:cs="CIDFont+F1"/>
        </w:rPr>
        <w:t>work focuses on the areas where clerks of superior court serve as judicial officials, including guardianship proceedings,</w:t>
      </w:r>
      <w:r>
        <w:rPr>
          <w:rFonts w:ascii="CIDFont+F1" w:hAnsi="CIDFont+F1" w:cs="CIDFont+F1"/>
        </w:rPr>
        <w:t xml:space="preserve"> </w:t>
      </w:r>
      <w:r w:rsidRPr="00167A3B">
        <w:rPr>
          <w:rFonts w:ascii="CIDFont+F1" w:hAnsi="CIDFont+F1" w:cs="CIDFont+F1"/>
        </w:rPr>
        <w:t>power of attorney proceedings, and estate administration. She also is a co-creator of the North Carolina Elder</w:t>
      </w:r>
      <w:r>
        <w:rPr>
          <w:rFonts w:ascii="CIDFont+F1" w:hAnsi="CIDFont+F1" w:cs="CIDFont+F1"/>
        </w:rPr>
        <w:t xml:space="preserve"> </w:t>
      </w:r>
      <w:r w:rsidRPr="00167A3B">
        <w:rPr>
          <w:rFonts w:ascii="CIDFont+F1" w:hAnsi="CIDFont+F1" w:cs="CIDFont+F1"/>
        </w:rPr>
        <w:t xml:space="preserve">Protection Network, available </w:t>
      </w:r>
      <w:hyperlink r:id="rId60" w:history="1">
        <w:r w:rsidRPr="00B01C87">
          <w:rPr>
            <w:rStyle w:val="Hyperlink"/>
            <w:rFonts w:ascii="CIDFont+F1" w:hAnsi="CIDFont+F1" w:cs="CIDFont+F1"/>
          </w:rPr>
          <w:t>http://protectadults.sog.unc.edu/</w:t>
        </w:r>
      </w:hyperlink>
      <w:r>
        <w:rPr>
          <w:rFonts w:ascii="CIDFont+F1" w:hAnsi="CIDFont+F1" w:cs="CIDFont+F1"/>
        </w:rPr>
        <w:t xml:space="preserve"> </w:t>
      </w:r>
      <w:r w:rsidRPr="00167A3B">
        <w:rPr>
          <w:rFonts w:ascii="CIDFont+F1" w:hAnsi="CIDFont+F1" w:cs="CIDFont+F1"/>
        </w:rPr>
        <w:t>and co-</w:t>
      </w:r>
      <w:r w:rsidRPr="00167A3B">
        <w:rPr>
          <w:rFonts w:ascii="CIDFont+F1" w:hAnsi="CIDFont+F1" w:cs="CIDFont+F1"/>
        </w:rPr>
        <w:lastRenderedPageBreak/>
        <w:t>author of the manual, the Legal Framework</w:t>
      </w:r>
      <w:r>
        <w:rPr>
          <w:rFonts w:ascii="CIDFont+F1" w:hAnsi="CIDFont+F1" w:cs="CIDFont+F1"/>
        </w:rPr>
        <w:t xml:space="preserve"> </w:t>
      </w:r>
      <w:r w:rsidRPr="00167A3B">
        <w:rPr>
          <w:rFonts w:ascii="CIDFont+F1" w:hAnsi="CIDFont+F1" w:cs="CIDFont+F1"/>
        </w:rPr>
        <w:t>for North Carolina’s Elder Protection System. Prior to joining the SOG, Meredith practice law in Charlotte with the law</w:t>
      </w:r>
      <w:r>
        <w:rPr>
          <w:rFonts w:ascii="CIDFont+F1" w:hAnsi="CIDFont+F1" w:cs="CIDFont+F1"/>
        </w:rPr>
        <w:t xml:space="preserve"> </w:t>
      </w:r>
      <w:r w:rsidRPr="00167A3B">
        <w:rPr>
          <w:rFonts w:ascii="CIDFont+F1" w:hAnsi="CIDFont+F1" w:cs="CIDFont+F1"/>
        </w:rPr>
        <w:t>firm of McGuireWoods LLP. She earned a BA in political science and Spanish, with distinction, from the University of</w:t>
      </w:r>
      <w:r>
        <w:rPr>
          <w:rFonts w:ascii="CIDFont+F1" w:hAnsi="CIDFont+F1" w:cs="CIDFont+F1"/>
        </w:rPr>
        <w:t xml:space="preserve"> </w:t>
      </w:r>
      <w:r w:rsidRPr="00167A3B">
        <w:rPr>
          <w:rFonts w:ascii="CIDFont+F1" w:hAnsi="CIDFont+F1" w:cs="CIDFont+F1"/>
        </w:rPr>
        <w:t>North Carolina at Chapel Hill and a law degree, cum laude, from Georgetown University School of Law.</w:t>
      </w:r>
    </w:p>
    <w:p w14:paraId="182E847E" w14:textId="77777777" w:rsidR="00EF7F6D" w:rsidRDefault="00EF7F6D" w:rsidP="00EF7F6D">
      <w:pPr>
        <w:autoSpaceDE w:val="0"/>
        <w:autoSpaceDN w:val="0"/>
        <w:adjustRightInd w:val="0"/>
        <w:spacing w:after="0" w:line="240" w:lineRule="auto"/>
        <w:rPr>
          <w:rFonts w:ascii="CIDFont+F1" w:hAnsi="CIDFont+F1" w:cs="CIDFont+F1"/>
        </w:rPr>
      </w:pPr>
    </w:p>
    <w:p w14:paraId="4B9D8727" w14:textId="77777777" w:rsidR="00EF7F6D" w:rsidRDefault="00EF7F6D" w:rsidP="00EF7F6D">
      <w:pPr>
        <w:autoSpaceDE w:val="0"/>
        <w:autoSpaceDN w:val="0"/>
        <w:adjustRightInd w:val="0"/>
        <w:spacing w:after="0" w:line="240" w:lineRule="auto"/>
        <w:rPr>
          <w:rFonts w:ascii="CIDFont+F1" w:hAnsi="CIDFont+F1" w:cs="CIDFont+F1"/>
        </w:rPr>
      </w:pPr>
    </w:p>
    <w:p w14:paraId="26E22440" w14:textId="77777777" w:rsidR="00EF7F6D" w:rsidRDefault="00EF7F6D" w:rsidP="00EF7F6D">
      <w:pPr>
        <w:autoSpaceDE w:val="0"/>
        <w:autoSpaceDN w:val="0"/>
        <w:adjustRightInd w:val="0"/>
        <w:spacing w:after="0" w:line="240" w:lineRule="auto"/>
        <w:rPr>
          <w:rFonts w:ascii="CIDFont+F1" w:hAnsi="CIDFont+F1" w:cs="CIDFont+F1"/>
        </w:rPr>
      </w:pPr>
    </w:p>
    <w:p w14:paraId="4C956D7C" w14:textId="77777777" w:rsidR="00EF7F6D" w:rsidRDefault="00EF7F6D" w:rsidP="00EF7F6D">
      <w:pPr>
        <w:autoSpaceDE w:val="0"/>
        <w:autoSpaceDN w:val="0"/>
        <w:adjustRightInd w:val="0"/>
        <w:spacing w:after="0" w:line="240" w:lineRule="auto"/>
        <w:rPr>
          <w:rFonts w:ascii="CIDFont+F1" w:hAnsi="CIDFont+F1" w:cs="CIDFont+F1"/>
        </w:rPr>
      </w:pPr>
    </w:p>
    <w:p w14:paraId="1B961DC4" w14:textId="77777777" w:rsidR="00EF7F6D" w:rsidRDefault="00EF7F6D" w:rsidP="00EF7F6D">
      <w:pPr>
        <w:autoSpaceDE w:val="0"/>
        <w:autoSpaceDN w:val="0"/>
        <w:adjustRightInd w:val="0"/>
        <w:spacing w:after="0" w:line="240" w:lineRule="auto"/>
        <w:rPr>
          <w:rFonts w:ascii="CIDFont+F1" w:hAnsi="CIDFont+F1" w:cs="CIDFont+F1"/>
        </w:rPr>
      </w:pPr>
    </w:p>
    <w:p w14:paraId="6900BB5F" w14:textId="77777777" w:rsidR="00EF7F6D" w:rsidRPr="0094445D" w:rsidRDefault="00EF7F6D" w:rsidP="00EF7F6D">
      <w:pPr>
        <w:autoSpaceDE w:val="0"/>
        <w:autoSpaceDN w:val="0"/>
        <w:adjustRightInd w:val="0"/>
        <w:spacing w:after="0" w:line="240" w:lineRule="auto"/>
        <w:jc w:val="center"/>
        <w:rPr>
          <w:rFonts w:ascii="CIDFont+F1" w:hAnsi="CIDFont+F1" w:cs="CIDFont+F1"/>
        </w:rPr>
      </w:pPr>
      <w:r>
        <w:rPr>
          <w:noProof/>
        </w:rPr>
        <w:drawing>
          <wp:inline distT="0" distB="0" distL="0" distR="0" wp14:anchorId="2BEADCEC" wp14:editId="6C2A11B3">
            <wp:extent cx="896740" cy="896740"/>
            <wp:effectExtent l="0" t="0" r="0" b="0"/>
            <wp:docPr id="10" name="Picture 10" descr="http://www.ncp3a.org/uploads/6/6/1/3/66130229/published/7313128.png?149524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p3a.org/uploads/6/6/1/3/66130229/published/7313128.png?14952430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276" cy="943276"/>
                    </a:xfrm>
                    <a:prstGeom prst="rect">
                      <a:avLst/>
                    </a:prstGeom>
                    <a:noFill/>
                    <a:ln>
                      <a:noFill/>
                    </a:ln>
                  </pic:spPr>
                </pic:pic>
              </a:graphicData>
            </a:graphic>
          </wp:inline>
        </w:drawing>
      </w:r>
      <w:r>
        <w:rPr>
          <w:noProof/>
        </w:rPr>
        <w:drawing>
          <wp:inline distT="0" distB="0" distL="0" distR="0" wp14:anchorId="24F5FEEC" wp14:editId="0C415B69">
            <wp:extent cx="1852324" cy="1024890"/>
            <wp:effectExtent l="0" t="0" r="0" b="381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P NC banner (002).jpg"/>
                    <pic:cNvPicPr/>
                  </pic:nvPicPr>
                  <pic:blipFill>
                    <a:blip r:embed="rId11"/>
                    <a:stretch>
                      <a:fillRect/>
                    </a:stretch>
                  </pic:blipFill>
                  <pic:spPr>
                    <a:xfrm>
                      <a:off x="0" y="0"/>
                      <a:ext cx="1872172" cy="1035872"/>
                    </a:xfrm>
                    <a:prstGeom prst="rect">
                      <a:avLst/>
                    </a:prstGeom>
                  </pic:spPr>
                </pic:pic>
              </a:graphicData>
            </a:graphic>
          </wp:inline>
        </w:drawing>
      </w:r>
      <w:r>
        <w:rPr>
          <w:noProof/>
        </w:rPr>
        <w:drawing>
          <wp:inline distT="0" distB="0" distL="0" distR="0" wp14:anchorId="425C7D0C" wp14:editId="71360E26">
            <wp:extent cx="1216325" cy="718955"/>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6914" cy="725214"/>
                    </a:xfrm>
                    <a:prstGeom prst="rect">
                      <a:avLst/>
                    </a:prstGeom>
                    <a:noFill/>
                    <a:ln>
                      <a:noFill/>
                    </a:ln>
                  </pic:spPr>
                </pic:pic>
              </a:graphicData>
            </a:graphic>
          </wp:inline>
        </w:drawing>
      </w:r>
    </w:p>
    <w:p w14:paraId="6C681369" w14:textId="262DE8F7" w:rsidR="00EF7F6D" w:rsidRDefault="00EF7F6D" w:rsidP="00A500D3"/>
    <w:p w14:paraId="178AA5C7" w14:textId="60A703AA" w:rsidR="00F11FC0" w:rsidRDefault="00F11FC0" w:rsidP="00A500D3"/>
    <w:p w14:paraId="024478FD" w14:textId="17E2286D" w:rsidR="00D50493" w:rsidRDefault="00D50493" w:rsidP="00A500D3"/>
    <w:p w14:paraId="5A359F03" w14:textId="56221686" w:rsidR="00D50493" w:rsidRDefault="00D50493" w:rsidP="00A500D3"/>
    <w:p w14:paraId="74C6E3C0" w14:textId="0D1C2B1F" w:rsidR="00D50493" w:rsidRDefault="00D50493" w:rsidP="00A500D3"/>
    <w:p w14:paraId="0CAF0D2C" w14:textId="3298FA59" w:rsidR="00D50493" w:rsidRDefault="00D50493" w:rsidP="00A500D3"/>
    <w:p w14:paraId="31C8E600" w14:textId="032C5449" w:rsidR="00D50493" w:rsidRDefault="00D50493" w:rsidP="00A500D3"/>
    <w:p w14:paraId="56AA3688" w14:textId="5AFADA38" w:rsidR="00D50493" w:rsidRDefault="00D50493" w:rsidP="00A500D3"/>
    <w:p w14:paraId="64928CE1" w14:textId="65337B36" w:rsidR="00D50493" w:rsidRDefault="00D50493" w:rsidP="00A500D3"/>
    <w:p w14:paraId="030AC0E7" w14:textId="4E97222D" w:rsidR="00D50493" w:rsidRDefault="00D50493" w:rsidP="00A500D3"/>
    <w:p w14:paraId="17070466" w14:textId="034084B1" w:rsidR="00D50493" w:rsidRDefault="00D50493" w:rsidP="00A500D3"/>
    <w:p w14:paraId="5D2F204A" w14:textId="73F6943E" w:rsidR="00D50493" w:rsidRDefault="00D50493" w:rsidP="00A500D3"/>
    <w:p w14:paraId="55A20BCD" w14:textId="44ABAC49" w:rsidR="00D50493" w:rsidRDefault="00D50493" w:rsidP="00A500D3"/>
    <w:p w14:paraId="08FD4D2E" w14:textId="78869D52" w:rsidR="00D50493" w:rsidRDefault="00D50493" w:rsidP="00A500D3"/>
    <w:p w14:paraId="5F4E5B28" w14:textId="5C0BFDD9" w:rsidR="00D50493" w:rsidRDefault="00D50493" w:rsidP="00A500D3"/>
    <w:p w14:paraId="53165263" w14:textId="1A6370AA" w:rsidR="00D50493" w:rsidRDefault="00D50493" w:rsidP="00A500D3"/>
    <w:p w14:paraId="73E5F548" w14:textId="57FFCEF4" w:rsidR="00D50493" w:rsidRDefault="00D50493" w:rsidP="00A500D3"/>
    <w:p w14:paraId="0BB353F7" w14:textId="79A8DEBA" w:rsidR="00D50493" w:rsidRDefault="00D50493" w:rsidP="00A500D3"/>
    <w:p w14:paraId="5E758805" w14:textId="5DF00ACC" w:rsidR="00D50493" w:rsidRDefault="00D50493" w:rsidP="00A500D3"/>
    <w:p w14:paraId="2D7872D9" w14:textId="77777777" w:rsidR="00D50493" w:rsidRDefault="00D50493" w:rsidP="00D50493">
      <w:pPr>
        <w:pStyle w:val="BodyText"/>
        <w:spacing w:before="58" w:line="254" w:lineRule="auto"/>
        <w:ind w:left="1479" w:right="1474"/>
        <w:jc w:val="center"/>
      </w:pPr>
      <w:r>
        <w:t>North</w:t>
      </w:r>
      <w:r>
        <w:rPr>
          <w:spacing w:val="7"/>
        </w:rPr>
        <w:t xml:space="preserve"> </w:t>
      </w:r>
      <w:r>
        <w:t>Carolina</w:t>
      </w:r>
      <w:r>
        <w:rPr>
          <w:spacing w:val="2"/>
        </w:rPr>
        <w:t xml:space="preserve"> </w:t>
      </w:r>
      <w:r>
        <w:t>Partnership</w:t>
      </w:r>
      <w:r>
        <w:rPr>
          <w:spacing w:val="7"/>
        </w:rPr>
        <w:t xml:space="preserve"> </w:t>
      </w:r>
      <w:r>
        <w:t>to</w:t>
      </w:r>
      <w:r>
        <w:rPr>
          <w:spacing w:val="7"/>
        </w:rPr>
        <w:t xml:space="preserve"> </w:t>
      </w:r>
      <w:r>
        <w:t>Address</w:t>
      </w:r>
      <w:r>
        <w:rPr>
          <w:spacing w:val="-2"/>
        </w:rPr>
        <w:t xml:space="preserve"> </w:t>
      </w:r>
      <w:r>
        <w:t>Adult</w:t>
      </w:r>
      <w:r>
        <w:rPr>
          <w:spacing w:val="9"/>
        </w:rPr>
        <w:t xml:space="preserve"> </w:t>
      </w:r>
      <w:r>
        <w:t>Abuse</w:t>
      </w:r>
      <w:r>
        <w:rPr>
          <w:spacing w:val="-67"/>
        </w:rPr>
        <w:t xml:space="preserve"> </w:t>
      </w:r>
      <w:r>
        <w:t>Treasurer's</w:t>
      </w:r>
      <w:r>
        <w:rPr>
          <w:spacing w:val="1"/>
        </w:rPr>
        <w:t xml:space="preserve"> </w:t>
      </w:r>
      <w:r>
        <w:t>Report</w:t>
      </w:r>
    </w:p>
    <w:p w14:paraId="00DACA8C" w14:textId="77777777" w:rsidR="00D50493" w:rsidRDefault="00D50493" w:rsidP="00D50493">
      <w:pPr>
        <w:pStyle w:val="BodyText"/>
        <w:spacing w:line="319" w:lineRule="exact"/>
        <w:ind w:left="1479" w:right="1460"/>
        <w:jc w:val="center"/>
      </w:pPr>
      <w:r>
        <w:t>May</w:t>
      </w:r>
      <w:r>
        <w:rPr>
          <w:spacing w:val="5"/>
        </w:rPr>
        <w:t xml:space="preserve"> </w:t>
      </w:r>
      <w:r>
        <w:t>19,</w:t>
      </w:r>
      <w:r>
        <w:rPr>
          <w:spacing w:val="15"/>
        </w:rPr>
        <w:t xml:space="preserve"> </w:t>
      </w:r>
      <w:r>
        <w:t>2021</w:t>
      </w:r>
    </w:p>
    <w:p w14:paraId="0C9C2B90" w14:textId="77777777" w:rsidR="00D50493" w:rsidRDefault="00D50493" w:rsidP="00D50493">
      <w:pPr>
        <w:pStyle w:val="BodyText"/>
        <w:spacing w:before="11"/>
        <w:rPr>
          <w:sz w:val="12"/>
        </w:rPr>
      </w:pPr>
    </w:p>
    <w:tbl>
      <w:tblPr>
        <w:tblW w:w="0" w:type="auto"/>
        <w:tblInd w:w="2037" w:type="dxa"/>
        <w:tblLayout w:type="fixed"/>
        <w:tblCellMar>
          <w:left w:w="0" w:type="dxa"/>
          <w:right w:w="0" w:type="dxa"/>
        </w:tblCellMar>
        <w:tblLook w:val="01E0" w:firstRow="1" w:lastRow="1" w:firstColumn="1" w:lastColumn="1" w:noHBand="0" w:noVBand="0"/>
      </w:tblPr>
      <w:tblGrid>
        <w:gridCol w:w="3346"/>
        <w:gridCol w:w="1361"/>
      </w:tblGrid>
      <w:tr w:rsidR="00D50493" w14:paraId="1C78520D" w14:textId="77777777" w:rsidTr="004F6425">
        <w:trPr>
          <w:trHeight w:val="281"/>
        </w:trPr>
        <w:tc>
          <w:tcPr>
            <w:tcW w:w="3346" w:type="dxa"/>
          </w:tcPr>
          <w:p w14:paraId="5E3FDE2C" w14:textId="77777777" w:rsidR="00D50493" w:rsidRDefault="00D50493" w:rsidP="004F6425">
            <w:pPr>
              <w:pStyle w:val="TableParagraph"/>
              <w:spacing w:before="0" w:line="223" w:lineRule="exact"/>
              <w:ind w:left="50"/>
              <w:rPr>
                <w:sz w:val="20"/>
              </w:rPr>
            </w:pPr>
            <w:r>
              <w:rPr>
                <w:sz w:val="20"/>
              </w:rPr>
              <w:t>Bank</w:t>
            </w:r>
            <w:r>
              <w:rPr>
                <w:spacing w:val="17"/>
                <w:sz w:val="20"/>
              </w:rPr>
              <w:t xml:space="preserve"> </w:t>
            </w:r>
            <w:r>
              <w:rPr>
                <w:sz w:val="20"/>
              </w:rPr>
              <w:t>Balance</w:t>
            </w:r>
            <w:r>
              <w:rPr>
                <w:spacing w:val="28"/>
                <w:sz w:val="20"/>
              </w:rPr>
              <w:t xml:space="preserve"> </w:t>
            </w:r>
            <w:r>
              <w:rPr>
                <w:sz w:val="20"/>
              </w:rPr>
              <w:t>as</w:t>
            </w:r>
            <w:r>
              <w:rPr>
                <w:spacing w:val="17"/>
                <w:sz w:val="20"/>
              </w:rPr>
              <w:t xml:space="preserve"> </w:t>
            </w:r>
            <w:r>
              <w:rPr>
                <w:sz w:val="20"/>
              </w:rPr>
              <w:t>of</w:t>
            </w:r>
            <w:r>
              <w:rPr>
                <w:spacing w:val="22"/>
                <w:sz w:val="20"/>
              </w:rPr>
              <w:t xml:space="preserve"> </w:t>
            </w:r>
            <w:r>
              <w:rPr>
                <w:sz w:val="20"/>
              </w:rPr>
              <w:t>July</w:t>
            </w:r>
            <w:r>
              <w:rPr>
                <w:spacing w:val="18"/>
                <w:sz w:val="20"/>
              </w:rPr>
              <w:t xml:space="preserve"> </w:t>
            </w:r>
            <w:r>
              <w:rPr>
                <w:sz w:val="20"/>
              </w:rPr>
              <w:t>1,</w:t>
            </w:r>
            <w:r>
              <w:rPr>
                <w:spacing w:val="22"/>
                <w:sz w:val="20"/>
              </w:rPr>
              <w:t xml:space="preserve"> </w:t>
            </w:r>
            <w:r>
              <w:rPr>
                <w:sz w:val="20"/>
              </w:rPr>
              <w:t>2020</w:t>
            </w:r>
          </w:p>
        </w:tc>
        <w:tc>
          <w:tcPr>
            <w:tcW w:w="1361" w:type="dxa"/>
          </w:tcPr>
          <w:p w14:paraId="533B13ED" w14:textId="77777777" w:rsidR="00D50493" w:rsidRDefault="00D50493" w:rsidP="004F6425">
            <w:pPr>
              <w:pStyle w:val="TableParagraph"/>
              <w:spacing w:before="0" w:line="223" w:lineRule="exact"/>
              <w:ind w:left="283"/>
              <w:rPr>
                <w:sz w:val="20"/>
              </w:rPr>
            </w:pPr>
            <w:r>
              <w:rPr>
                <w:sz w:val="20"/>
              </w:rPr>
              <w:t>15,991.01</w:t>
            </w:r>
          </w:p>
        </w:tc>
      </w:tr>
      <w:tr w:rsidR="00D50493" w14:paraId="2D5CE7C6" w14:textId="77777777" w:rsidTr="004F6425">
        <w:trPr>
          <w:trHeight w:val="340"/>
        </w:trPr>
        <w:tc>
          <w:tcPr>
            <w:tcW w:w="3346" w:type="dxa"/>
          </w:tcPr>
          <w:p w14:paraId="4EF0863A" w14:textId="77777777" w:rsidR="00D50493" w:rsidRDefault="00D50493" w:rsidP="004F6425">
            <w:pPr>
              <w:pStyle w:val="TableParagraph"/>
              <w:ind w:left="50"/>
              <w:rPr>
                <w:sz w:val="20"/>
              </w:rPr>
            </w:pPr>
            <w:r>
              <w:rPr>
                <w:sz w:val="20"/>
              </w:rPr>
              <w:t>Reserve</w:t>
            </w:r>
          </w:p>
        </w:tc>
        <w:tc>
          <w:tcPr>
            <w:tcW w:w="1361" w:type="dxa"/>
          </w:tcPr>
          <w:p w14:paraId="7C5A402D" w14:textId="77777777" w:rsidR="00D50493" w:rsidRDefault="00D50493" w:rsidP="004F6425">
            <w:pPr>
              <w:pStyle w:val="TableParagraph"/>
              <w:ind w:right="48"/>
              <w:jc w:val="right"/>
              <w:rPr>
                <w:sz w:val="20"/>
              </w:rPr>
            </w:pPr>
            <w:r>
              <w:rPr>
                <w:sz w:val="20"/>
              </w:rPr>
              <w:t>(3,000.00)</w:t>
            </w:r>
          </w:p>
        </w:tc>
      </w:tr>
      <w:tr w:rsidR="00D50493" w14:paraId="4DBA889A" w14:textId="77777777" w:rsidTr="004F6425">
        <w:trPr>
          <w:trHeight w:val="510"/>
        </w:trPr>
        <w:tc>
          <w:tcPr>
            <w:tcW w:w="3346" w:type="dxa"/>
          </w:tcPr>
          <w:p w14:paraId="60346048" w14:textId="77777777" w:rsidR="00D50493" w:rsidRDefault="00D50493" w:rsidP="004F6425">
            <w:pPr>
              <w:pStyle w:val="TableParagraph"/>
              <w:ind w:left="50"/>
              <w:rPr>
                <w:sz w:val="20"/>
              </w:rPr>
            </w:pPr>
            <w:r>
              <w:rPr>
                <w:sz w:val="20"/>
              </w:rPr>
              <w:t>Beginning</w:t>
            </w:r>
            <w:r>
              <w:rPr>
                <w:spacing w:val="43"/>
                <w:sz w:val="20"/>
              </w:rPr>
              <w:t xml:space="preserve"> </w:t>
            </w:r>
            <w:r>
              <w:rPr>
                <w:sz w:val="20"/>
              </w:rPr>
              <w:t>Balance</w:t>
            </w:r>
          </w:p>
        </w:tc>
        <w:tc>
          <w:tcPr>
            <w:tcW w:w="1361" w:type="dxa"/>
          </w:tcPr>
          <w:p w14:paraId="545EA3B0" w14:textId="77777777" w:rsidR="00D50493" w:rsidRDefault="00D50493" w:rsidP="004F6425">
            <w:pPr>
              <w:pStyle w:val="TableParagraph"/>
              <w:ind w:left="283"/>
              <w:rPr>
                <w:sz w:val="20"/>
              </w:rPr>
            </w:pPr>
            <w:r>
              <w:rPr>
                <w:sz w:val="20"/>
              </w:rPr>
              <w:t>12,991.01</w:t>
            </w:r>
          </w:p>
        </w:tc>
      </w:tr>
      <w:tr w:rsidR="00D50493" w14:paraId="5B119D7B" w14:textId="77777777" w:rsidTr="004F6425">
        <w:trPr>
          <w:trHeight w:val="850"/>
        </w:trPr>
        <w:tc>
          <w:tcPr>
            <w:tcW w:w="3346" w:type="dxa"/>
          </w:tcPr>
          <w:p w14:paraId="08176AD8" w14:textId="77777777" w:rsidR="00D50493" w:rsidRDefault="00D50493" w:rsidP="004F6425">
            <w:pPr>
              <w:pStyle w:val="TableParagraph"/>
              <w:spacing w:before="111" w:line="340" w:lineRule="atLeast"/>
              <w:ind w:left="50"/>
              <w:rPr>
                <w:sz w:val="20"/>
              </w:rPr>
            </w:pPr>
            <w:r>
              <w:rPr>
                <w:sz w:val="20"/>
              </w:rPr>
              <w:t>Membership</w:t>
            </w:r>
            <w:r>
              <w:rPr>
                <w:spacing w:val="15"/>
                <w:sz w:val="20"/>
              </w:rPr>
              <w:t xml:space="preserve"> </w:t>
            </w:r>
            <w:r>
              <w:rPr>
                <w:sz w:val="20"/>
              </w:rPr>
              <w:t>Dues:</w:t>
            </w:r>
            <w:r>
              <w:rPr>
                <w:spacing w:val="1"/>
                <w:sz w:val="20"/>
              </w:rPr>
              <w:t xml:space="preserve"> </w:t>
            </w:r>
            <w:r>
              <w:rPr>
                <w:sz w:val="20"/>
              </w:rPr>
              <w:t>Organizational/Agency</w:t>
            </w:r>
          </w:p>
        </w:tc>
        <w:tc>
          <w:tcPr>
            <w:tcW w:w="1361" w:type="dxa"/>
          </w:tcPr>
          <w:p w14:paraId="056A8D5B" w14:textId="77777777" w:rsidR="00D50493" w:rsidRDefault="00D50493" w:rsidP="004F6425">
            <w:pPr>
              <w:pStyle w:val="TableParagraph"/>
              <w:spacing w:before="0"/>
              <w:rPr>
                <w:rFonts w:ascii="Times New Roman"/>
              </w:rPr>
            </w:pPr>
          </w:p>
          <w:p w14:paraId="63BD87F7" w14:textId="77777777" w:rsidR="00D50493" w:rsidRDefault="00D50493" w:rsidP="004F6425">
            <w:pPr>
              <w:pStyle w:val="TableParagraph"/>
              <w:spacing w:before="9"/>
              <w:rPr>
                <w:rFonts w:ascii="Times New Roman"/>
                <w:sz w:val="26"/>
              </w:rPr>
            </w:pPr>
          </w:p>
          <w:p w14:paraId="7915F980" w14:textId="77777777" w:rsidR="00D50493" w:rsidRDefault="00D50493" w:rsidP="004F6425">
            <w:pPr>
              <w:pStyle w:val="TableParagraph"/>
              <w:spacing w:before="0"/>
              <w:ind w:right="115"/>
              <w:jc w:val="right"/>
              <w:rPr>
                <w:sz w:val="20"/>
              </w:rPr>
            </w:pPr>
            <w:r>
              <w:rPr>
                <w:sz w:val="20"/>
              </w:rPr>
              <w:t>400.00</w:t>
            </w:r>
          </w:p>
        </w:tc>
      </w:tr>
      <w:tr w:rsidR="00D50493" w14:paraId="31080D4A" w14:textId="77777777" w:rsidTr="004F6425">
        <w:trPr>
          <w:trHeight w:val="340"/>
        </w:trPr>
        <w:tc>
          <w:tcPr>
            <w:tcW w:w="3346" w:type="dxa"/>
          </w:tcPr>
          <w:p w14:paraId="4DD36CCC" w14:textId="77777777" w:rsidR="00D50493" w:rsidRDefault="00D50493" w:rsidP="004F6425">
            <w:pPr>
              <w:pStyle w:val="TableParagraph"/>
              <w:ind w:left="50"/>
              <w:rPr>
                <w:sz w:val="20"/>
              </w:rPr>
            </w:pPr>
            <w:r>
              <w:rPr>
                <w:sz w:val="20"/>
              </w:rPr>
              <w:t>Individual</w:t>
            </w:r>
          </w:p>
        </w:tc>
        <w:tc>
          <w:tcPr>
            <w:tcW w:w="1361" w:type="dxa"/>
          </w:tcPr>
          <w:p w14:paraId="4301A447" w14:textId="77777777" w:rsidR="00D50493" w:rsidRDefault="00D50493" w:rsidP="004F6425">
            <w:pPr>
              <w:pStyle w:val="TableParagraph"/>
              <w:ind w:right="115"/>
              <w:jc w:val="right"/>
              <w:rPr>
                <w:sz w:val="20"/>
              </w:rPr>
            </w:pPr>
            <w:r>
              <w:rPr>
                <w:sz w:val="20"/>
              </w:rPr>
              <w:t>150.00</w:t>
            </w:r>
          </w:p>
        </w:tc>
      </w:tr>
      <w:tr w:rsidR="00D50493" w14:paraId="7A57F800" w14:textId="77777777" w:rsidTr="004F6425">
        <w:trPr>
          <w:trHeight w:val="340"/>
        </w:trPr>
        <w:tc>
          <w:tcPr>
            <w:tcW w:w="3346" w:type="dxa"/>
          </w:tcPr>
          <w:p w14:paraId="1CF28D07" w14:textId="77777777" w:rsidR="00D50493" w:rsidRDefault="00D50493" w:rsidP="004F6425">
            <w:pPr>
              <w:pStyle w:val="TableParagraph"/>
              <w:ind w:left="50"/>
              <w:rPr>
                <w:sz w:val="20"/>
              </w:rPr>
            </w:pPr>
            <w:r>
              <w:rPr>
                <w:sz w:val="20"/>
              </w:rPr>
              <w:t>Student</w:t>
            </w:r>
            <w:r>
              <w:rPr>
                <w:spacing w:val="37"/>
                <w:sz w:val="20"/>
              </w:rPr>
              <w:t xml:space="preserve"> </w:t>
            </w:r>
            <w:r>
              <w:rPr>
                <w:sz w:val="20"/>
              </w:rPr>
              <w:t>and</w:t>
            </w:r>
            <w:r>
              <w:rPr>
                <w:spacing w:val="45"/>
                <w:sz w:val="20"/>
              </w:rPr>
              <w:t xml:space="preserve"> </w:t>
            </w:r>
            <w:r>
              <w:rPr>
                <w:sz w:val="20"/>
              </w:rPr>
              <w:t>Individual</w:t>
            </w:r>
          </w:p>
        </w:tc>
        <w:tc>
          <w:tcPr>
            <w:tcW w:w="1361" w:type="dxa"/>
          </w:tcPr>
          <w:p w14:paraId="2019016A" w14:textId="77777777" w:rsidR="00D50493" w:rsidRDefault="00D50493" w:rsidP="004F6425">
            <w:pPr>
              <w:pStyle w:val="TableParagraph"/>
              <w:ind w:right="115"/>
              <w:jc w:val="right"/>
              <w:rPr>
                <w:sz w:val="20"/>
              </w:rPr>
            </w:pPr>
            <w:r>
              <w:rPr>
                <w:sz w:val="20"/>
              </w:rPr>
              <w:t>40.00</w:t>
            </w:r>
          </w:p>
        </w:tc>
      </w:tr>
      <w:tr w:rsidR="00D50493" w14:paraId="6269B7FA" w14:textId="77777777" w:rsidTr="004F6425">
        <w:trPr>
          <w:trHeight w:val="510"/>
        </w:trPr>
        <w:tc>
          <w:tcPr>
            <w:tcW w:w="3346" w:type="dxa"/>
          </w:tcPr>
          <w:p w14:paraId="1BD2168E" w14:textId="77777777" w:rsidR="00D50493" w:rsidRDefault="00D50493" w:rsidP="004F6425">
            <w:pPr>
              <w:pStyle w:val="TableParagraph"/>
              <w:ind w:left="50"/>
              <w:rPr>
                <w:sz w:val="20"/>
              </w:rPr>
            </w:pPr>
            <w:r>
              <w:rPr>
                <w:sz w:val="20"/>
              </w:rPr>
              <w:t>Total</w:t>
            </w:r>
            <w:r>
              <w:rPr>
                <w:spacing w:val="10"/>
                <w:sz w:val="20"/>
              </w:rPr>
              <w:t xml:space="preserve"> </w:t>
            </w:r>
            <w:r>
              <w:rPr>
                <w:sz w:val="20"/>
              </w:rPr>
              <w:t>Membership</w:t>
            </w:r>
          </w:p>
        </w:tc>
        <w:tc>
          <w:tcPr>
            <w:tcW w:w="1361" w:type="dxa"/>
          </w:tcPr>
          <w:p w14:paraId="65B8177B" w14:textId="77777777" w:rsidR="00D50493" w:rsidRDefault="00D50493" w:rsidP="004F6425">
            <w:pPr>
              <w:pStyle w:val="TableParagraph"/>
              <w:ind w:right="115"/>
              <w:jc w:val="right"/>
              <w:rPr>
                <w:sz w:val="20"/>
              </w:rPr>
            </w:pPr>
            <w:r>
              <w:rPr>
                <w:sz w:val="20"/>
              </w:rPr>
              <w:t>590.00</w:t>
            </w:r>
          </w:p>
        </w:tc>
      </w:tr>
      <w:tr w:rsidR="00D50493" w14:paraId="6D601984" w14:textId="77777777" w:rsidTr="004F6425">
        <w:trPr>
          <w:trHeight w:val="850"/>
        </w:trPr>
        <w:tc>
          <w:tcPr>
            <w:tcW w:w="3346" w:type="dxa"/>
          </w:tcPr>
          <w:p w14:paraId="0CC3DA0D" w14:textId="77777777" w:rsidR="00D50493" w:rsidRDefault="00D50493" w:rsidP="004F6425">
            <w:pPr>
              <w:pStyle w:val="TableParagraph"/>
              <w:spacing w:before="111" w:line="340" w:lineRule="atLeast"/>
              <w:ind w:left="50" w:right="395"/>
              <w:rPr>
                <w:sz w:val="20"/>
              </w:rPr>
            </w:pPr>
            <w:r>
              <w:rPr>
                <w:sz w:val="20"/>
              </w:rPr>
              <w:t>Conference</w:t>
            </w:r>
            <w:r>
              <w:rPr>
                <w:spacing w:val="19"/>
                <w:sz w:val="20"/>
              </w:rPr>
              <w:t xml:space="preserve"> </w:t>
            </w:r>
            <w:r>
              <w:rPr>
                <w:sz w:val="20"/>
              </w:rPr>
              <w:t>Sponsorships:</w:t>
            </w:r>
            <w:r>
              <w:rPr>
                <w:spacing w:val="-53"/>
                <w:sz w:val="20"/>
              </w:rPr>
              <w:t xml:space="preserve"> </w:t>
            </w:r>
            <w:r>
              <w:rPr>
                <w:sz w:val="20"/>
              </w:rPr>
              <w:t>AARP</w:t>
            </w:r>
          </w:p>
        </w:tc>
        <w:tc>
          <w:tcPr>
            <w:tcW w:w="1361" w:type="dxa"/>
          </w:tcPr>
          <w:p w14:paraId="5090CB3C" w14:textId="77777777" w:rsidR="00D50493" w:rsidRDefault="00D50493" w:rsidP="004F6425">
            <w:pPr>
              <w:pStyle w:val="TableParagraph"/>
              <w:spacing w:before="0"/>
              <w:rPr>
                <w:rFonts w:ascii="Times New Roman"/>
              </w:rPr>
            </w:pPr>
          </w:p>
          <w:p w14:paraId="5DD1A492" w14:textId="77777777" w:rsidR="00D50493" w:rsidRDefault="00D50493" w:rsidP="004F6425">
            <w:pPr>
              <w:pStyle w:val="TableParagraph"/>
              <w:spacing w:before="9"/>
              <w:rPr>
                <w:rFonts w:ascii="Times New Roman"/>
                <w:sz w:val="26"/>
              </w:rPr>
            </w:pPr>
          </w:p>
          <w:p w14:paraId="4EA364D5" w14:textId="77777777" w:rsidR="00D50493" w:rsidRDefault="00D50493" w:rsidP="004F6425">
            <w:pPr>
              <w:pStyle w:val="TableParagraph"/>
              <w:spacing w:before="0"/>
              <w:ind w:left="403"/>
              <w:rPr>
                <w:sz w:val="20"/>
              </w:rPr>
            </w:pPr>
            <w:r>
              <w:rPr>
                <w:sz w:val="20"/>
              </w:rPr>
              <w:t>3,500.00</w:t>
            </w:r>
          </w:p>
        </w:tc>
      </w:tr>
      <w:tr w:rsidR="00D50493" w14:paraId="03207A40" w14:textId="77777777" w:rsidTr="004F6425">
        <w:trPr>
          <w:trHeight w:val="340"/>
        </w:trPr>
        <w:tc>
          <w:tcPr>
            <w:tcW w:w="3346" w:type="dxa"/>
          </w:tcPr>
          <w:p w14:paraId="1ABFCA80" w14:textId="77777777" w:rsidR="00D50493" w:rsidRDefault="00D50493" w:rsidP="004F6425">
            <w:pPr>
              <w:pStyle w:val="TableParagraph"/>
              <w:ind w:left="50"/>
              <w:rPr>
                <w:sz w:val="20"/>
              </w:rPr>
            </w:pPr>
            <w:r>
              <w:rPr>
                <w:sz w:val="20"/>
              </w:rPr>
              <w:t>NC</w:t>
            </w:r>
            <w:r>
              <w:rPr>
                <w:spacing w:val="-4"/>
                <w:sz w:val="20"/>
              </w:rPr>
              <w:t xml:space="preserve"> </w:t>
            </w:r>
            <w:r>
              <w:rPr>
                <w:sz w:val="20"/>
              </w:rPr>
              <w:t>SMP</w:t>
            </w:r>
          </w:p>
        </w:tc>
        <w:tc>
          <w:tcPr>
            <w:tcW w:w="1361" w:type="dxa"/>
          </w:tcPr>
          <w:p w14:paraId="4AC8598E" w14:textId="77777777" w:rsidR="00D50493" w:rsidRDefault="00D50493" w:rsidP="004F6425">
            <w:pPr>
              <w:pStyle w:val="TableParagraph"/>
              <w:ind w:left="403"/>
              <w:rPr>
                <w:sz w:val="20"/>
              </w:rPr>
            </w:pPr>
            <w:r>
              <w:rPr>
                <w:sz w:val="20"/>
              </w:rPr>
              <w:t>3,000.00</w:t>
            </w:r>
          </w:p>
        </w:tc>
      </w:tr>
      <w:tr w:rsidR="00D50493" w14:paraId="225FC513" w14:textId="77777777" w:rsidTr="004F6425">
        <w:trPr>
          <w:trHeight w:val="510"/>
        </w:trPr>
        <w:tc>
          <w:tcPr>
            <w:tcW w:w="3346" w:type="dxa"/>
          </w:tcPr>
          <w:p w14:paraId="0FFE9EAD" w14:textId="77777777" w:rsidR="00D50493" w:rsidRDefault="00D50493" w:rsidP="004F6425">
            <w:pPr>
              <w:pStyle w:val="TableParagraph"/>
              <w:ind w:left="50"/>
              <w:rPr>
                <w:sz w:val="20"/>
              </w:rPr>
            </w:pPr>
            <w:r>
              <w:rPr>
                <w:sz w:val="20"/>
              </w:rPr>
              <w:t>Total</w:t>
            </w:r>
            <w:r>
              <w:rPr>
                <w:spacing w:val="23"/>
                <w:sz w:val="20"/>
              </w:rPr>
              <w:t xml:space="preserve"> </w:t>
            </w:r>
            <w:r>
              <w:rPr>
                <w:sz w:val="20"/>
              </w:rPr>
              <w:t>Sponsorship</w:t>
            </w:r>
          </w:p>
        </w:tc>
        <w:tc>
          <w:tcPr>
            <w:tcW w:w="1361" w:type="dxa"/>
          </w:tcPr>
          <w:p w14:paraId="361A19E2" w14:textId="77777777" w:rsidR="00D50493" w:rsidRDefault="00D50493" w:rsidP="004F6425">
            <w:pPr>
              <w:pStyle w:val="TableParagraph"/>
              <w:ind w:left="403"/>
              <w:rPr>
                <w:sz w:val="20"/>
              </w:rPr>
            </w:pPr>
            <w:r>
              <w:rPr>
                <w:sz w:val="20"/>
              </w:rPr>
              <w:t>6,500.00</w:t>
            </w:r>
          </w:p>
        </w:tc>
      </w:tr>
      <w:tr w:rsidR="00D50493" w14:paraId="556D1AD0" w14:textId="77777777" w:rsidTr="004F6425">
        <w:trPr>
          <w:trHeight w:val="680"/>
        </w:trPr>
        <w:tc>
          <w:tcPr>
            <w:tcW w:w="3346" w:type="dxa"/>
          </w:tcPr>
          <w:p w14:paraId="4F1838CD" w14:textId="77777777" w:rsidR="00D50493" w:rsidRDefault="00D50493" w:rsidP="004F6425">
            <w:pPr>
              <w:pStyle w:val="TableParagraph"/>
              <w:spacing w:before="3"/>
              <w:rPr>
                <w:rFonts w:ascii="Times New Roman"/>
                <w:sz w:val="19"/>
              </w:rPr>
            </w:pPr>
          </w:p>
          <w:p w14:paraId="6F47F493" w14:textId="77777777" w:rsidR="00D50493" w:rsidRDefault="00D50493" w:rsidP="004F6425">
            <w:pPr>
              <w:pStyle w:val="TableParagraph"/>
              <w:spacing w:before="0"/>
              <w:ind w:left="50"/>
              <w:rPr>
                <w:sz w:val="20"/>
              </w:rPr>
            </w:pPr>
            <w:r>
              <w:rPr>
                <w:sz w:val="20"/>
              </w:rPr>
              <w:t>Total</w:t>
            </w:r>
            <w:r>
              <w:rPr>
                <w:spacing w:val="13"/>
                <w:sz w:val="20"/>
              </w:rPr>
              <w:t xml:space="preserve"> </w:t>
            </w:r>
            <w:r>
              <w:rPr>
                <w:sz w:val="20"/>
              </w:rPr>
              <w:t>Income</w:t>
            </w:r>
          </w:p>
        </w:tc>
        <w:tc>
          <w:tcPr>
            <w:tcW w:w="1361" w:type="dxa"/>
          </w:tcPr>
          <w:p w14:paraId="367E9F05" w14:textId="77777777" w:rsidR="00D50493" w:rsidRDefault="00D50493" w:rsidP="004F6425">
            <w:pPr>
              <w:pStyle w:val="TableParagraph"/>
              <w:spacing w:before="3"/>
              <w:rPr>
                <w:rFonts w:ascii="Times New Roman"/>
                <w:sz w:val="19"/>
              </w:rPr>
            </w:pPr>
          </w:p>
          <w:p w14:paraId="32A740C9" w14:textId="77777777" w:rsidR="00D50493" w:rsidRDefault="00D50493" w:rsidP="004F6425">
            <w:pPr>
              <w:pStyle w:val="TableParagraph"/>
              <w:spacing w:before="0"/>
              <w:ind w:left="403"/>
              <w:rPr>
                <w:sz w:val="20"/>
              </w:rPr>
            </w:pPr>
            <w:r>
              <w:rPr>
                <w:sz w:val="20"/>
              </w:rPr>
              <w:t>7,090.00</w:t>
            </w:r>
          </w:p>
        </w:tc>
      </w:tr>
      <w:tr w:rsidR="00D50493" w14:paraId="42945B32" w14:textId="77777777" w:rsidTr="004F6425">
        <w:trPr>
          <w:trHeight w:val="850"/>
        </w:trPr>
        <w:tc>
          <w:tcPr>
            <w:tcW w:w="3346" w:type="dxa"/>
          </w:tcPr>
          <w:p w14:paraId="55AA7574" w14:textId="77777777" w:rsidR="00D50493" w:rsidRDefault="00D50493" w:rsidP="004F6425">
            <w:pPr>
              <w:pStyle w:val="TableParagraph"/>
              <w:spacing w:before="111" w:line="340" w:lineRule="atLeast"/>
              <w:ind w:left="50" w:right="1342"/>
              <w:rPr>
                <w:sz w:val="20"/>
              </w:rPr>
            </w:pPr>
            <w:r>
              <w:rPr>
                <w:sz w:val="20"/>
              </w:rPr>
              <w:t>Expenses:</w:t>
            </w:r>
            <w:r>
              <w:rPr>
                <w:spacing w:val="1"/>
                <w:sz w:val="20"/>
              </w:rPr>
              <w:t xml:space="preserve"> </w:t>
            </w:r>
            <w:r>
              <w:rPr>
                <w:sz w:val="20"/>
              </w:rPr>
              <w:t>Conference</w:t>
            </w:r>
            <w:r>
              <w:rPr>
                <w:spacing w:val="11"/>
                <w:sz w:val="20"/>
              </w:rPr>
              <w:t xml:space="preserve"> </w:t>
            </w:r>
            <w:r>
              <w:rPr>
                <w:sz w:val="20"/>
              </w:rPr>
              <w:t>Expense</w:t>
            </w:r>
          </w:p>
        </w:tc>
        <w:tc>
          <w:tcPr>
            <w:tcW w:w="1361" w:type="dxa"/>
          </w:tcPr>
          <w:p w14:paraId="0768BF75" w14:textId="77777777" w:rsidR="00D50493" w:rsidRDefault="00D50493" w:rsidP="004F6425">
            <w:pPr>
              <w:pStyle w:val="TableParagraph"/>
              <w:spacing w:before="0"/>
              <w:rPr>
                <w:rFonts w:ascii="Times New Roman"/>
              </w:rPr>
            </w:pPr>
          </w:p>
          <w:p w14:paraId="58859696" w14:textId="77777777" w:rsidR="00D50493" w:rsidRDefault="00D50493" w:rsidP="004F6425">
            <w:pPr>
              <w:pStyle w:val="TableParagraph"/>
              <w:spacing w:before="9"/>
              <w:rPr>
                <w:rFonts w:ascii="Times New Roman"/>
                <w:sz w:val="26"/>
              </w:rPr>
            </w:pPr>
          </w:p>
          <w:p w14:paraId="17EEE358" w14:textId="77777777" w:rsidR="00D50493" w:rsidRDefault="00D50493" w:rsidP="004F6425">
            <w:pPr>
              <w:pStyle w:val="TableParagraph"/>
              <w:spacing w:before="0"/>
              <w:ind w:left="403"/>
              <w:rPr>
                <w:sz w:val="20"/>
              </w:rPr>
            </w:pPr>
            <w:r>
              <w:rPr>
                <w:sz w:val="20"/>
              </w:rPr>
              <w:t>3,478.30</w:t>
            </w:r>
          </w:p>
        </w:tc>
      </w:tr>
      <w:tr w:rsidR="00D50493" w14:paraId="0EAD31DC" w14:textId="77777777" w:rsidTr="004F6425">
        <w:trPr>
          <w:trHeight w:val="340"/>
        </w:trPr>
        <w:tc>
          <w:tcPr>
            <w:tcW w:w="3346" w:type="dxa"/>
          </w:tcPr>
          <w:p w14:paraId="507B57CB" w14:textId="77777777" w:rsidR="00D50493" w:rsidRDefault="00D50493" w:rsidP="004F6425">
            <w:pPr>
              <w:pStyle w:val="TableParagraph"/>
              <w:ind w:left="50"/>
              <w:rPr>
                <w:sz w:val="20"/>
              </w:rPr>
            </w:pPr>
            <w:r>
              <w:rPr>
                <w:sz w:val="20"/>
              </w:rPr>
              <w:t>Website</w:t>
            </w:r>
          </w:p>
        </w:tc>
        <w:tc>
          <w:tcPr>
            <w:tcW w:w="1361" w:type="dxa"/>
          </w:tcPr>
          <w:p w14:paraId="26E3DD4A" w14:textId="77777777" w:rsidR="00D50493" w:rsidRDefault="00D50493" w:rsidP="004F6425">
            <w:pPr>
              <w:pStyle w:val="TableParagraph"/>
              <w:ind w:right="115"/>
              <w:jc w:val="right"/>
              <w:rPr>
                <w:sz w:val="20"/>
              </w:rPr>
            </w:pPr>
            <w:r>
              <w:rPr>
                <w:sz w:val="20"/>
              </w:rPr>
              <w:t>96.00</w:t>
            </w:r>
          </w:p>
        </w:tc>
      </w:tr>
      <w:tr w:rsidR="00D50493" w14:paraId="59D5FEEC" w14:textId="77777777" w:rsidTr="004F6425">
        <w:trPr>
          <w:trHeight w:val="340"/>
        </w:trPr>
        <w:tc>
          <w:tcPr>
            <w:tcW w:w="3346" w:type="dxa"/>
          </w:tcPr>
          <w:p w14:paraId="255E6D76" w14:textId="77777777" w:rsidR="00D50493" w:rsidRDefault="00D50493" w:rsidP="004F6425">
            <w:pPr>
              <w:pStyle w:val="TableParagraph"/>
              <w:ind w:left="50"/>
              <w:rPr>
                <w:sz w:val="20"/>
              </w:rPr>
            </w:pPr>
            <w:r>
              <w:rPr>
                <w:sz w:val="20"/>
              </w:rPr>
              <w:t>Post</w:t>
            </w:r>
            <w:r>
              <w:rPr>
                <w:spacing w:val="19"/>
                <w:sz w:val="20"/>
              </w:rPr>
              <w:t xml:space="preserve"> </w:t>
            </w:r>
            <w:r>
              <w:rPr>
                <w:sz w:val="20"/>
              </w:rPr>
              <w:t>Office</w:t>
            </w:r>
            <w:r>
              <w:rPr>
                <w:spacing w:val="25"/>
                <w:sz w:val="20"/>
              </w:rPr>
              <w:t xml:space="preserve"> </w:t>
            </w:r>
            <w:r>
              <w:rPr>
                <w:sz w:val="20"/>
              </w:rPr>
              <w:t>Box</w:t>
            </w:r>
          </w:p>
        </w:tc>
        <w:tc>
          <w:tcPr>
            <w:tcW w:w="1361" w:type="dxa"/>
          </w:tcPr>
          <w:p w14:paraId="329A059C" w14:textId="77777777" w:rsidR="00D50493" w:rsidRDefault="00D50493" w:rsidP="004F6425">
            <w:pPr>
              <w:pStyle w:val="TableParagraph"/>
              <w:ind w:right="115"/>
              <w:jc w:val="right"/>
              <w:rPr>
                <w:sz w:val="20"/>
              </w:rPr>
            </w:pPr>
            <w:r>
              <w:rPr>
                <w:sz w:val="20"/>
              </w:rPr>
              <w:t>168.00</w:t>
            </w:r>
          </w:p>
        </w:tc>
      </w:tr>
      <w:tr w:rsidR="00D50493" w14:paraId="473E2B18" w14:textId="77777777" w:rsidTr="004F6425">
        <w:trPr>
          <w:trHeight w:val="340"/>
        </w:trPr>
        <w:tc>
          <w:tcPr>
            <w:tcW w:w="3346" w:type="dxa"/>
          </w:tcPr>
          <w:p w14:paraId="01A187FE" w14:textId="77777777" w:rsidR="00D50493" w:rsidRDefault="00D50493" w:rsidP="004F6425">
            <w:pPr>
              <w:pStyle w:val="TableParagraph"/>
              <w:ind w:left="50"/>
              <w:rPr>
                <w:sz w:val="20"/>
              </w:rPr>
            </w:pPr>
            <w:r>
              <w:rPr>
                <w:sz w:val="20"/>
              </w:rPr>
              <w:t>Membership</w:t>
            </w:r>
            <w:r>
              <w:rPr>
                <w:spacing w:val="9"/>
                <w:sz w:val="20"/>
              </w:rPr>
              <w:t xml:space="preserve"> </w:t>
            </w:r>
            <w:r>
              <w:rPr>
                <w:sz w:val="20"/>
              </w:rPr>
              <w:t>(NCCOA)</w:t>
            </w:r>
          </w:p>
        </w:tc>
        <w:tc>
          <w:tcPr>
            <w:tcW w:w="1361" w:type="dxa"/>
          </w:tcPr>
          <w:p w14:paraId="2CEAD019" w14:textId="77777777" w:rsidR="00D50493" w:rsidRDefault="00D50493" w:rsidP="004F6425">
            <w:pPr>
              <w:pStyle w:val="TableParagraph"/>
              <w:ind w:right="115"/>
              <w:jc w:val="right"/>
              <w:rPr>
                <w:sz w:val="20"/>
              </w:rPr>
            </w:pPr>
            <w:r>
              <w:rPr>
                <w:sz w:val="20"/>
              </w:rPr>
              <w:t>200.00</w:t>
            </w:r>
          </w:p>
        </w:tc>
      </w:tr>
      <w:tr w:rsidR="00D50493" w14:paraId="13BF6C3F" w14:textId="77777777" w:rsidTr="004F6425">
        <w:trPr>
          <w:trHeight w:val="340"/>
        </w:trPr>
        <w:tc>
          <w:tcPr>
            <w:tcW w:w="3346" w:type="dxa"/>
          </w:tcPr>
          <w:p w14:paraId="37081F28" w14:textId="77777777" w:rsidR="00D50493" w:rsidRDefault="00D50493" w:rsidP="004F6425">
            <w:pPr>
              <w:pStyle w:val="TableParagraph"/>
              <w:ind w:left="50"/>
              <w:rPr>
                <w:sz w:val="20"/>
              </w:rPr>
            </w:pPr>
            <w:r>
              <w:rPr>
                <w:sz w:val="20"/>
              </w:rPr>
              <w:t>Sponsorship</w:t>
            </w:r>
          </w:p>
        </w:tc>
        <w:tc>
          <w:tcPr>
            <w:tcW w:w="1361" w:type="dxa"/>
          </w:tcPr>
          <w:p w14:paraId="4DA0252F" w14:textId="77777777" w:rsidR="00D50493" w:rsidRDefault="00D50493" w:rsidP="004F6425">
            <w:pPr>
              <w:pStyle w:val="TableParagraph"/>
              <w:ind w:right="115"/>
              <w:jc w:val="right"/>
              <w:rPr>
                <w:sz w:val="20"/>
              </w:rPr>
            </w:pPr>
            <w:r>
              <w:rPr>
                <w:sz w:val="20"/>
              </w:rPr>
              <w:t>150.00</w:t>
            </w:r>
          </w:p>
        </w:tc>
      </w:tr>
      <w:tr w:rsidR="00D50493" w14:paraId="52BC1598" w14:textId="77777777" w:rsidTr="004F6425">
        <w:trPr>
          <w:trHeight w:val="340"/>
        </w:trPr>
        <w:tc>
          <w:tcPr>
            <w:tcW w:w="3346" w:type="dxa"/>
          </w:tcPr>
          <w:p w14:paraId="31A85D24" w14:textId="77777777" w:rsidR="00D50493" w:rsidRDefault="00D50493" w:rsidP="004F6425">
            <w:pPr>
              <w:pStyle w:val="TableParagraph"/>
              <w:ind w:left="50"/>
              <w:rPr>
                <w:sz w:val="20"/>
              </w:rPr>
            </w:pPr>
            <w:proofErr w:type="spellStart"/>
            <w:r>
              <w:rPr>
                <w:sz w:val="20"/>
              </w:rPr>
              <w:t>Paypal</w:t>
            </w:r>
            <w:proofErr w:type="spellEnd"/>
            <w:r>
              <w:rPr>
                <w:spacing w:val="27"/>
                <w:sz w:val="20"/>
              </w:rPr>
              <w:t xml:space="preserve"> </w:t>
            </w:r>
            <w:r>
              <w:rPr>
                <w:sz w:val="20"/>
              </w:rPr>
              <w:t>Expense</w:t>
            </w:r>
          </w:p>
        </w:tc>
        <w:tc>
          <w:tcPr>
            <w:tcW w:w="1361" w:type="dxa"/>
          </w:tcPr>
          <w:p w14:paraId="230A0705" w14:textId="77777777" w:rsidR="00D50493" w:rsidRDefault="00D50493" w:rsidP="004F6425">
            <w:pPr>
              <w:pStyle w:val="TableParagraph"/>
              <w:ind w:right="115"/>
              <w:jc w:val="right"/>
              <w:rPr>
                <w:sz w:val="20"/>
              </w:rPr>
            </w:pPr>
            <w:r>
              <w:rPr>
                <w:sz w:val="20"/>
              </w:rPr>
              <w:t>7.31</w:t>
            </w:r>
          </w:p>
        </w:tc>
      </w:tr>
      <w:tr w:rsidR="00D50493" w14:paraId="700A3A1F" w14:textId="77777777" w:rsidTr="004F6425">
        <w:trPr>
          <w:trHeight w:val="281"/>
        </w:trPr>
        <w:tc>
          <w:tcPr>
            <w:tcW w:w="3346" w:type="dxa"/>
          </w:tcPr>
          <w:p w14:paraId="14954CB3" w14:textId="77777777" w:rsidR="00D50493" w:rsidRDefault="00D50493" w:rsidP="004F6425">
            <w:pPr>
              <w:pStyle w:val="TableParagraph"/>
              <w:spacing w:line="210" w:lineRule="exact"/>
              <w:ind w:left="50"/>
              <w:rPr>
                <w:sz w:val="20"/>
              </w:rPr>
            </w:pPr>
            <w:r>
              <w:rPr>
                <w:sz w:val="20"/>
              </w:rPr>
              <w:t>Total</w:t>
            </w:r>
            <w:r>
              <w:rPr>
                <w:spacing w:val="25"/>
                <w:sz w:val="20"/>
              </w:rPr>
              <w:t xml:space="preserve"> </w:t>
            </w:r>
            <w:r>
              <w:rPr>
                <w:sz w:val="20"/>
              </w:rPr>
              <w:t>Expenses</w:t>
            </w:r>
          </w:p>
        </w:tc>
        <w:tc>
          <w:tcPr>
            <w:tcW w:w="1361" w:type="dxa"/>
          </w:tcPr>
          <w:p w14:paraId="3EAC38C2" w14:textId="77777777" w:rsidR="00D50493" w:rsidRDefault="00D50493" w:rsidP="004F6425">
            <w:pPr>
              <w:pStyle w:val="TableParagraph"/>
              <w:spacing w:line="210" w:lineRule="exact"/>
              <w:ind w:left="403"/>
              <w:rPr>
                <w:sz w:val="20"/>
              </w:rPr>
            </w:pPr>
            <w:r>
              <w:rPr>
                <w:sz w:val="20"/>
              </w:rPr>
              <w:t>4,099.61</w:t>
            </w:r>
          </w:p>
        </w:tc>
      </w:tr>
    </w:tbl>
    <w:p w14:paraId="5364BAAF" w14:textId="77777777" w:rsidR="00D50493" w:rsidRDefault="00D50493" w:rsidP="00D50493">
      <w:pPr>
        <w:pStyle w:val="BodyText"/>
        <w:rPr>
          <w:sz w:val="20"/>
        </w:rPr>
      </w:pPr>
    </w:p>
    <w:p w14:paraId="5A5ABC7D" w14:textId="77777777" w:rsidR="00D50493" w:rsidRDefault="00D50493" w:rsidP="00D50493">
      <w:pPr>
        <w:pStyle w:val="BodyText"/>
        <w:rPr>
          <w:sz w:val="20"/>
        </w:rPr>
      </w:pPr>
    </w:p>
    <w:p w14:paraId="65FDFD58" w14:textId="77777777" w:rsidR="00D50493" w:rsidRDefault="00D50493" w:rsidP="00D50493">
      <w:pPr>
        <w:pStyle w:val="BodyText"/>
        <w:rPr>
          <w:sz w:val="20"/>
        </w:rPr>
      </w:pPr>
    </w:p>
    <w:p w14:paraId="28A61DE4" w14:textId="70D56955" w:rsidR="00D50493" w:rsidRDefault="00D50493" w:rsidP="00D50493">
      <w:pPr>
        <w:tabs>
          <w:tab w:val="left" w:pos="3579"/>
        </w:tabs>
        <w:ind w:right="98"/>
        <w:rPr>
          <w:rFonts w:ascii="Arial Black" w:hAnsi="Arial Black"/>
          <w:sz w:val="20"/>
        </w:rPr>
      </w:pPr>
      <w:r>
        <w:rPr>
          <w:sz w:val="20"/>
        </w:rPr>
        <w:t xml:space="preserve">                                             </w:t>
      </w:r>
      <w:r w:rsidRPr="00D50493">
        <w:rPr>
          <w:rFonts w:ascii="Arial Black" w:hAnsi="Arial Black"/>
          <w:sz w:val="20"/>
        </w:rPr>
        <w:t>Balance</w:t>
      </w:r>
      <w:r w:rsidRPr="00D50493">
        <w:rPr>
          <w:rFonts w:ascii="Arial Black" w:hAnsi="Arial Black"/>
          <w:spacing w:val="29"/>
          <w:sz w:val="20"/>
        </w:rPr>
        <w:t xml:space="preserve"> </w:t>
      </w:r>
      <w:r w:rsidRPr="00D50493">
        <w:rPr>
          <w:rFonts w:ascii="Arial Black" w:hAnsi="Arial Black"/>
          <w:sz w:val="20"/>
        </w:rPr>
        <w:t>as</w:t>
      </w:r>
      <w:r w:rsidRPr="00D50493">
        <w:rPr>
          <w:rFonts w:ascii="Arial Black" w:hAnsi="Arial Black"/>
          <w:spacing w:val="18"/>
          <w:sz w:val="20"/>
        </w:rPr>
        <w:t xml:space="preserve"> </w:t>
      </w:r>
      <w:r w:rsidRPr="00D50493">
        <w:rPr>
          <w:rFonts w:ascii="Arial Black" w:hAnsi="Arial Black"/>
          <w:sz w:val="20"/>
        </w:rPr>
        <w:t>of</w:t>
      </w:r>
      <w:r w:rsidRPr="00D50493">
        <w:rPr>
          <w:rFonts w:ascii="Arial Black" w:hAnsi="Arial Black"/>
          <w:spacing w:val="23"/>
          <w:sz w:val="20"/>
        </w:rPr>
        <w:t xml:space="preserve"> </w:t>
      </w:r>
      <w:r w:rsidRPr="00D50493">
        <w:rPr>
          <w:rFonts w:ascii="Arial Black" w:hAnsi="Arial Black"/>
          <w:sz w:val="20"/>
        </w:rPr>
        <w:t>May</w:t>
      </w:r>
      <w:r w:rsidRPr="00D50493">
        <w:rPr>
          <w:rFonts w:ascii="Arial Black" w:hAnsi="Arial Black"/>
          <w:spacing w:val="18"/>
          <w:sz w:val="20"/>
        </w:rPr>
        <w:t xml:space="preserve"> </w:t>
      </w:r>
      <w:r w:rsidRPr="00D50493">
        <w:rPr>
          <w:rFonts w:ascii="Arial Black" w:hAnsi="Arial Black"/>
          <w:sz w:val="20"/>
        </w:rPr>
        <w:t>19,2021</w:t>
      </w:r>
      <w:r w:rsidRPr="00D50493">
        <w:rPr>
          <w:rFonts w:ascii="Arial Black" w:hAnsi="Arial Black"/>
          <w:sz w:val="20"/>
        </w:rPr>
        <w:tab/>
        <w:t xml:space="preserve">    15,981.40</w:t>
      </w:r>
    </w:p>
    <w:p w14:paraId="4636CB87" w14:textId="3F2AD861" w:rsidR="00D50493" w:rsidRDefault="00D50493" w:rsidP="00D50493">
      <w:pPr>
        <w:tabs>
          <w:tab w:val="left" w:pos="3579"/>
        </w:tabs>
        <w:ind w:right="98"/>
        <w:rPr>
          <w:rFonts w:ascii="Arial Black" w:hAnsi="Arial Black"/>
          <w:sz w:val="20"/>
        </w:rPr>
      </w:pPr>
    </w:p>
    <w:p w14:paraId="046CFEE1" w14:textId="1D061E8D" w:rsidR="00D50493" w:rsidRPr="00D50493" w:rsidRDefault="00D50493" w:rsidP="00D50493">
      <w:pPr>
        <w:pStyle w:val="BodyText"/>
        <w:spacing w:before="74" w:line="254" w:lineRule="auto"/>
        <w:ind w:left="1460" w:right="1494"/>
        <w:jc w:val="center"/>
        <w:rPr>
          <w:b/>
          <w:bCs/>
        </w:rPr>
      </w:pPr>
      <w:r w:rsidRPr="00D50493">
        <w:rPr>
          <w:b/>
          <w:bCs/>
        </w:rPr>
        <w:lastRenderedPageBreak/>
        <w:t>North</w:t>
      </w:r>
      <w:r w:rsidRPr="00D50493">
        <w:rPr>
          <w:b/>
          <w:bCs/>
          <w:spacing w:val="7"/>
        </w:rPr>
        <w:t xml:space="preserve"> </w:t>
      </w:r>
      <w:r w:rsidRPr="00D50493">
        <w:rPr>
          <w:b/>
          <w:bCs/>
        </w:rPr>
        <w:t>Carolina</w:t>
      </w:r>
      <w:r w:rsidRPr="00D50493">
        <w:rPr>
          <w:b/>
          <w:bCs/>
          <w:spacing w:val="2"/>
        </w:rPr>
        <w:t xml:space="preserve"> </w:t>
      </w:r>
      <w:r w:rsidRPr="00D50493">
        <w:rPr>
          <w:b/>
          <w:bCs/>
        </w:rPr>
        <w:t>Partnership</w:t>
      </w:r>
      <w:r w:rsidRPr="00D50493">
        <w:rPr>
          <w:b/>
          <w:bCs/>
          <w:spacing w:val="7"/>
        </w:rPr>
        <w:t xml:space="preserve"> </w:t>
      </w:r>
      <w:r w:rsidRPr="00D50493">
        <w:rPr>
          <w:b/>
          <w:bCs/>
        </w:rPr>
        <w:t>to</w:t>
      </w:r>
      <w:r w:rsidRPr="00D50493">
        <w:rPr>
          <w:b/>
          <w:bCs/>
          <w:spacing w:val="7"/>
        </w:rPr>
        <w:t xml:space="preserve"> </w:t>
      </w:r>
      <w:r w:rsidRPr="00D50493">
        <w:rPr>
          <w:b/>
          <w:bCs/>
        </w:rPr>
        <w:t>Address</w:t>
      </w:r>
      <w:r w:rsidRPr="00D50493">
        <w:rPr>
          <w:b/>
          <w:bCs/>
          <w:spacing w:val="-2"/>
        </w:rPr>
        <w:t xml:space="preserve"> </w:t>
      </w:r>
      <w:r w:rsidRPr="00D50493">
        <w:rPr>
          <w:b/>
          <w:bCs/>
        </w:rPr>
        <w:t>Adult</w:t>
      </w:r>
      <w:r w:rsidRPr="00D50493">
        <w:rPr>
          <w:b/>
          <w:bCs/>
          <w:spacing w:val="9"/>
        </w:rPr>
        <w:t xml:space="preserve"> </w:t>
      </w:r>
      <w:r w:rsidRPr="00D50493">
        <w:rPr>
          <w:b/>
          <w:bCs/>
        </w:rPr>
        <w:t xml:space="preserve">Abuse </w:t>
      </w:r>
      <w:r w:rsidRPr="00D50493">
        <w:rPr>
          <w:b/>
          <w:bCs/>
          <w:spacing w:val="-67"/>
        </w:rPr>
        <w:t xml:space="preserve">     </w:t>
      </w:r>
      <w:r w:rsidRPr="00D50493">
        <w:rPr>
          <w:b/>
          <w:bCs/>
        </w:rPr>
        <w:t>Budget</w:t>
      </w:r>
      <w:r w:rsidRPr="00D50493">
        <w:rPr>
          <w:b/>
          <w:bCs/>
          <w:spacing w:val="12"/>
        </w:rPr>
        <w:t xml:space="preserve"> </w:t>
      </w:r>
      <w:r w:rsidRPr="00D50493">
        <w:rPr>
          <w:b/>
          <w:bCs/>
        </w:rPr>
        <w:t>Estimate</w:t>
      </w:r>
    </w:p>
    <w:p w14:paraId="647AC1FF" w14:textId="421C5E9D" w:rsidR="00D50493" w:rsidRDefault="00D50493" w:rsidP="00D50493">
      <w:pPr>
        <w:pStyle w:val="BodyText"/>
        <w:spacing w:line="319" w:lineRule="exact"/>
        <w:ind w:left="1460" w:right="1426"/>
        <w:jc w:val="center"/>
        <w:rPr>
          <w:b/>
          <w:bCs/>
        </w:rPr>
      </w:pPr>
      <w:r w:rsidRPr="00D50493">
        <w:rPr>
          <w:b/>
          <w:bCs/>
        </w:rPr>
        <w:t>July</w:t>
      </w:r>
      <w:r w:rsidRPr="00D50493">
        <w:rPr>
          <w:b/>
          <w:bCs/>
          <w:spacing w:val="8"/>
        </w:rPr>
        <w:t xml:space="preserve"> </w:t>
      </w:r>
      <w:r w:rsidRPr="00D50493">
        <w:rPr>
          <w:b/>
          <w:bCs/>
        </w:rPr>
        <w:t>1,</w:t>
      </w:r>
      <w:r w:rsidRPr="00D50493">
        <w:rPr>
          <w:b/>
          <w:bCs/>
          <w:spacing w:val="19"/>
        </w:rPr>
        <w:t xml:space="preserve"> </w:t>
      </w:r>
      <w:r w:rsidRPr="00D50493">
        <w:rPr>
          <w:b/>
          <w:bCs/>
        </w:rPr>
        <w:t>2021</w:t>
      </w:r>
      <w:r w:rsidRPr="00D50493">
        <w:rPr>
          <w:b/>
          <w:bCs/>
          <w:spacing w:val="9"/>
        </w:rPr>
        <w:t xml:space="preserve"> </w:t>
      </w:r>
      <w:r w:rsidRPr="00D50493">
        <w:rPr>
          <w:b/>
          <w:bCs/>
        </w:rPr>
        <w:t>to</w:t>
      </w:r>
      <w:r w:rsidRPr="00D50493">
        <w:rPr>
          <w:b/>
          <w:bCs/>
          <w:spacing w:val="9"/>
        </w:rPr>
        <w:t xml:space="preserve"> </w:t>
      </w:r>
      <w:r w:rsidRPr="00D50493">
        <w:rPr>
          <w:b/>
          <w:bCs/>
        </w:rPr>
        <w:t>June</w:t>
      </w:r>
      <w:r w:rsidRPr="00D50493">
        <w:rPr>
          <w:b/>
          <w:bCs/>
          <w:spacing w:val="4"/>
        </w:rPr>
        <w:t xml:space="preserve"> </w:t>
      </w:r>
      <w:r w:rsidRPr="00D50493">
        <w:rPr>
          <w:b/>
          <w:bCs/>
        </w:rPr>
        <w:t>30,</w:t>
      </w:r>
      <w:r w:rsidRPr="00D50493">
        <w:rPr>
          <w:b/>
          <w:bCs/>
          <w:spacing w:val="19"/>
        </w:rPr>
        <w:t xml:space="preserve"> </w:t>
      </w:r>
      <w:r w:rsidRPr="00D50493">
        <w:rPr>
          <w:b/>
          <w:bCs/>
        </w:rPr>
        <w:t>2022</w:t>
      </w:r>
    </w:p>
    <w:p w14:paraId="47A11C6B" w14:textId="41DED7F8" w:rsidR="00D50493" w:rsidRPr="00D50493" w:rsidRDefault="00D50493" w:rsidP="00D50493">
      <w:pPr>
        <w:pStyle w:val="BodyText"/>
        <w:spacing w:line="319" w:lineRule="exact"/>
        <w:ind w:left="1460" w:right="1426"/>
        <w:rPr>
          <w:color w:val="auto"/>
        </w:rPr>
      </w:pPr>
      <w:r w:rsidRPr="00D50493">
        <w:rPr>
          <w:color w:val="auto"/>
        </w:rPr>
        <w:t>Income:</w:t>
      </w:r>
    </w:p>
    <w:p w14:paraId="69BBCF03" w14:textId="0ECECAE3" w:rsidR="00D50493" w:rsidRPr="00D50493" w:rsidRDefault="004F6425" w:rsidP="00D50493">
      <w:pPr>
        <w:tabs>
          <w:tab w:val="left" w:pos="3579"/>
        </w:tabs>
        <w:ind w:right="98"/>
        <w:rPr>
          <w:rFonts w:ascii="Arial Black" w:hAnsi="Arial Black"/>
          <w:sz w:val="20"/>
        </w:rPr>
      </w:pPr>
      <w:r>
        <w:rPr>
          <w:noProof/>
        </w:rPr>
        <mc:AlternateContent>
          <mc:Choice Requires="wps">
            <w:drawing>
              <wp:anchor distT="0" distB="0" distL="114300" distR="114300" simplePos="0" relativeHeight="251699200" behindDoc="0" locked="0" layoutInCell="1" allowOverlap="1" wp14:anchorId="4ACC2ECD" wp14:editId="62B3DBF0">
                <wp:simplePos x="0" y="0"/>
                <wp:positionH relativeFrom="margin">
                  <wp:posOffset>828675</wp:posOffset>
                </wp:positionH>
                <wp:positionV relativeFrom="paragraph">
                  <wp:posOffset>8255</wp:posOffset>
                </wp:positionV>
                <wp:extent cx="5187950" cy="7010400"/>
                <wp:effectExtent l="0" t="0" r="12700" b="0"/>
                <wp:wrapNone/>
                <wp:docPr id="5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7950" cy="701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360"/>
                              <w:gridCol w:w="1690"/>
                              <w:gridCol w:w="1370"/>
                            </w:tblGrid>
                            <w:tr w:rsidR="004F6425" w:rsidRPr="00D50493" w14:paraId="28706296" w14:textId="77777777">
                              <w:trPr>
                                <w:trHeight w:val="325"/>
                              </w:trPr>
                              <w:tc>
                                <w:tcPr>
                                  <w:tcW w:w="4360" w:type="dxa"/>
                                </w:tcPr>
                                <w:p w14:paraId="08B4BB2F" w14:textId="77777777" w:rsidR="004F6425" w:rsidRPr="00D50493" w:rsidRDefault="004F6425" w:rsidP="00D50493">
                                  <w:pPr>
                                    <w:pStyle w:val="TableParagraph"/>
                                    <w:spacing w:before="0" w:line="305" w:lineRule="exact"/>
                                    <w:rPr>
                                      <w:rFonts w:ascii="Arial Nova" w:hAnsi="Arial Nova"/>
                                      <w:sz w:val="20"/>
                                      <w:szCs w:val="20"/>
                                    </w:rPr>
                                  </w:pPr>
                                  <w:r w:rsidRPr="00D50493">
                                    <w:rPr>
                                      <w:rFonts w:ascii="Arial Nova" w:hAnsi="Arial Nova"/>
                                      <w:sz w:val="20"/>
                                      <w:szCs w:val="20"/>
                                    </w:rPr>
                                    <w:t>Organizational</w:t>
                                  </w:r>
                                  <w:r w:rsidRPr="00D50493">
                                    <w:rPr>
                                      <w:rFonts w:ascii="Arial Nova" w:hAnsi="Arial Nova"/>
                                      <w:spacing w:val="1"/>
                                      <w:sz w:val="20"/>
                                      <w:szCs w:val="20"/>
                                    </w:rPr>
                                    <w:t xml:space="preserve"> </w:t>
                                  </w:r>
                                  <w:r w:rsidRPr="00D50493">
                                    <w:rPr>
                                      <w:rFonts w:ascii="Arial Nova" w:hAnsi="Arial Nova"/>
                                      <w:sz w:val="20"/>
                                      <w:szCs w:val="20"/>
                                    </w:rPr>
                                    <w:t>Members</w:t>
                                  </w:r>
                                </w:p>
                              </w:tc>
                              <w:tc>
                                <w:tcPr>
                                  <w:tcW w:w="1690" w:type="dxa"/>
                                </w:tcPr>
                                <w:p w14:paraId="187DB259" w14:textId="77777777" w:rsidR="004F6425" w:rsidRPr="00D50493" w:rsidRDefault="004F6425">
                                  <w:pPr>
                                    <w:pStyle w:val="TableParagraph"/>
                                    <w:spacing w:before="0" w:line="305" w:lineRule="exact"/>
                                    <w:ind w:left="190"/>
                                    <w:rPr>
                                      <w:rFonts w:ascii="Arial Nova" w:hAnsi="Arial Nova"/>
                                      <w:sz w:val="20"/>
                                      <w:szCs w:val="20"/>
                                    </w:rPr>
                                  </w:pPr>
                                  <w:r w:rsidRPr="00D50493">
                                    <w:rPr>
                                      <w:rFonts w:ascii="Arial Nova" w:hAnsi="Arial Nova"/>
                                      <w:sz w:val="20"/>
                                      <w:szCs w:val="20"/>
                                    </w:rPr>
                                    <w:t>25</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$50</w:t>
                                  </w:r>
                                </w:p>
                              </w:tc>
                              <w:tc>
                                <w:tcPr>
                                  <w:tcW w:w="1370" w:type="dxa"/>
                                </w:tcPr>
                                <w:p w14:paraId="292FC39F" w14:textId="77777777" w:rsidR="004F6425" w:rsidRPr="00D50493" w:rsidRDefault="004F6425">
                                  <w:pPr>
                                    <w:pStyle w:val="TableParagraph"/>
                                    <w:spacing w:before="0" w:line="305" w:lineRule="exact"/>
                                    <w:ind w:right="48"/>
                                    <w:jc w:val="right"/>
                                    <w:rPr>
                                      <w:rFonts w:ascii="Arial Nova" w:hAnsi="Arial Nova"/>
                                      <w:sz w:val="20"/>
                                      <w:szCs w:val="20"/>
                                    </w:rPr>
                                  </w:pPr>
                                  <w:r w:rsidRPr="00D50493">
                                    <w:rPr>
                                      <w:rFonts w:ascii="Arial Nova" w:hAnsi="Arial Nova"/>
                                      <w:sz w:val="20"/>
                                      <w:szCs w:val="20"/>
                                    </w:rPr>
                                    <w:t>$1,250.00</w:t>
                                  </w:r>
                                </w:p>
                              </w:tc>
                            </w:tr>
                            <w:tr w:rsidR="004F6425" w:rsidRPr="00D50493" w14:paraId="788F74C5" w14:textId="77777777">
                              <w:trPr>
                                <w:trHeight w:val="340"/>
                              </w:trPr>
                              <w:tc>
                                <w:tcPr>
                                  <w:tcW w:w="4360" w:type="dxa"/>
                                </w:tcPr>
                                <w:p w14:paraId="7A82D454" w14:textId="77777777" w:rsidR="004F6425" w:rsidRPr="00D50493" w:rsidRDefault="004F6425" w:rsidP="00D50493">
                                  <w:pPr>
                                    <w:pStyle w:val="TableParagraph"/>
                                    <w:spacing w:line="317" w:lineRule="exact"/>
                                    <w:rPr>
                                      <w:rFonts w:ascii="Arial Nova" w:hAnsi="Arial Nova"/>
                                      <w:sz w:val="20"/>
                                      <w:szCs w:val="20"/>
                                    </w:rPr>
                                  </w:pPr>
                                  <w:r w:rsidRPr="00D50493">
                                    <w:rPr>
                                      <w:rFonts w:ascii="Arial Nova" w:hAnsi="Arial Nova"/>
                                      <w:sz w:val="20"/>
                                      <w:szCs w:val="20"/>
                                    </w:rPr>
                                    <w:t>Individual</w:t>
                                  </w:r>
                                  <w:r w:rsidRPr="00D50493">
                                    <w:rPr>
                                      <w:rFonts w:ascii="Arial Nova" w:hAnsi="Arial Nova"/>
                                      <w:spacing w:val="9"/>
                                      <w:sz w:val="20"/>
                                      <w:szCs w:val="20"/>
                                    </w:rPr>
                                    <w:t xml:space="preserve"> </w:t>
                                  </w:r>
                                  <w:r w:rsidRPr="00D50493">
                                    <w:rPr>
                                      <w:rFonts w:ascii="Arial Nova" w:hAnsi="Arial Nova"/>
                                      <w:sz w:val="20"/>
                                      <w:szCs w:val="20"/>
                                    </w:rPr>
                                    <w:t>Members</w:t>
                                  </w:r>
                                </w:p>
                              </w:tc>
                              <w:tc>
                                <w:tcPr>
                                  <w:tcW w:w="1690" w:type="dxa"/>
                                </w:tcPr>
                                <w:p w14:paraId="0818916E" w14:textId="77777777" w:rsidR="004F6425" w:rsidRPr="00D50493" w:rsidRDefault="004F6425">
                                  <w:pPr>
                                    <w:pStyle w:val="TableParagraph"/>
                                    <w:spacing w:line="317" w:lineRule="exact"/>
                                    <w:ind w:left="190"/>
                                    <w:rPr>
                                      <w:rFonts w:ascii="Arial Nova" w:hAnsi="Arial Nova"/>
                                      <w:sz w:val="20"/>
                                      <w:szCs w:val="20"/>
                                    </w:rPr>
                                  </w:pPr>
                                  <w:r w:rsidRPr="00D50493">
                                    <w:rPr>
                                      <w:rFonts w:ascii="Arial Nova" w:hAnsi="Arial Nova"/>
                                      <w:sz w:val="20"/>
                                      <w:szCs w:val="20"/>
                                    </w:rPr>
                                    <w:t>10</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$25</w:t>
                                  </w:r>
                                </w:p>
                              </w:tc>
                              <w:tc>
                                <w:tcPr>
                                  <w:tcW w:w="1370" w:type="dxa"/>
                                </w:tcPr>
                                <w:p w14:paraId="318FE6A1"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$250.00</w:t>
                                  </w:r>
                                </w:p>
                              </w:tc>
                            </w:tr>
                            <w:tr w:rsidR="004F6425" w:rsidRPr="00D50493" w14:paraId="0E273DDD" w14:textId="77777777">
                              <w:trPr>
                                <w:trHeight w:val="510"/>
                              </w:trPr>
                              <w:tc>
                                <w:tcPr>
                                  <w:tcW w:w="4360" w:type="dxa"/>
                                </w:tcPr>
                                <w:p w14:paraId="327F91F1" w14:textId="77777777" w:rsidR="004F6425" w:rsidRPr="00D50493" w:rsidRDefault="004F6425" w:rsidP="00D50493">
                                  <w:pPr>
                                    <w:pStyle w:val="TableParagraph"/>
                                    <w:rPr>
                                      <w:rFonts w:ascii="Arial Nova" w:hAnsi="Arial Nova"/>
                                      <w:sz w:val="20"/>
                                      <w:szCs w:val="20"/>
                                    </w:rPr>
                                  </w:pPr>
                                  <w:r w:rsidRPr="00D50493">
                                    <w:rPr>
                                      <w:rFonts w:ascii="Arial Nova" w:hAnsi="Arial Nova"/>
                                      <w:sz w:val="20"/>
                                      <w:szCs w:val="20"/>
                                    </w:rPr>
                                    <w:t>Students</w:t>
                                  </w:r>
                                  <w:r w:rsidRPr="00D50493">
                                    <w:rPr>
                                      <w:rFonts w:ascii="Arial Nova" w:hAnsi="Arial Nova"/>
                                      <w:spacing w:val="1"/>
                                      <w:sz w:val="20"/>
                                      <w:szCs w:val="20"/>
                                    </w:rPr>
                                    <w:t xml:space="preserve"> </w:t>
                                  </w:r>
                                  <w:r w:rsidRPr="00D50493">
                                    <w:rPr>
                                      <w:rFonts w:ascii="Arial Nova" w:hAnsi="Arial Nova"/>
                                      <w:sz w:val="20"/>
                                      <w:szCs w:val="20"/>
                                    </w:rPr>
                                    <w:t>and</w:t>
                                  </w:r>
                                  <w:r w:rsidRPr="00D50493">
                                    <w:rPr>
                                      <w:rFonts w:ascii="Arial Nova" w:hAnsi="Arial Nova"/>
                                      <w:spacing w:val="10"/>
                                      <w:sz w:val="20"/>
                                      <w:szCs w:val="20"/>
                                    </w:rPr>
                                    <w:t xml:space="preserve"> </w:t>
                                  </w:r>
                                  <w:r w:rsidRPr="00D50493">
                                    <w:rPr>
                                      <w:rFonts w:ascii="Arial Nova" w:hAnsi="Arial Nova"/>
                                      <w:sz w:val="20"/>
                                      <w:szCs w:val="20"/>
                                    </w:rPr>
                                    <w:t>Individuals</w:t>
                                  </w:r>
                                  <w:r w:rsidRPr="00D50493">
                                    <w:rPr>
                                      <w:rFonts w:ascii="Arial Nova" w:hAnsi="Arial Nova"/>
                                      <w:spacing w:val="1"/>
                                      <w:sz w:val="20"/>
                                      <w:szCs w:val="20"/>
                                    </w:rPr>
                                    <w:t xml:space="preserve"> </w:t>
                                  </w:r>
                                  <w:r w:rsidRPr="00D50493">
                                    <w:rPr>
                                      <w:rFonts w:ascii="Arial Nova" w:hAnsi="Arial Nova"/>
                                      <w:sz w:val="20"/>
                                      <w:szCs w:val="20"/>
                                    </w:rPr>
                                    <w:t>over</w:t>
                                  </w:r>
                                  <w:r w:rsidRPr="00D50493">
                                    <w:rPr>
                                      <w:rFonts w:ascii="Arial Nova" w:hAnsi="Arial Nova"/>
                                      <w:spacing w:val="16"/>
                                      <w:sz w:val="20"/>
                                      <w:szCs w:val="20"/>
                                    </w:rPr>
                                    <w:t xml:space="preserve"> </w:t>
                                  </w:r>
                                  <w:r w:rsidRPr="00D50493">
                                    <w:rPr>
                                      <w:rFonts w:ascii="Arial Nova" w:hAnsi="Arial Nova"/>
                                      <w:sz w:val="20"/>
                                      <w:szCs w:val="20"/>
                                    </w:rPr>
                                    <w:t>65</w:t>
                                  </w:r>
                                </w:p>
                              </w:tc>
                              <w:tc>
                                <w:tcPr>
                                  <w:tcW w:w="1690" w:type="dxa"/>
                                </w:tcPr>
                                <w:p w14:paraId="630EA570" w14:textId="77777777" w:rsidR="004F6425" w:rsidRPr="00D50493" w:rsidRDefault="004F6425">
                                  <w:pPr>
                                    <w:pStyle w:val="TableParagraph"/>
                                    <w:ind w:left="190"/>
                                    <w:rPr>
                                      <w:rFonts w:ascii="Arial Nova" w:hAnsi="Arial Nova"/>
                                      <w:sz w:val="20"/>
                                      <w:szCs w:val="20"/>
                                    </w:rPr>
                                  </w:pPr>
                                  <w:r w:rsidRPr="00D50493">
                                    <w:rPr>
                                      <w:rFonts w:ascii="Arial Nova" w:hAnsi="Arial Nova"/>
                                      <w:sz w:val="20"/>
                                      <w:szCs w:val="20"/>
                                    </w:rPr>
                                    <w:t>5</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$10</w:t>
                                  </w:r>
                                </w:p>
                              </w:tc>
                              <w:tc>
                                <w:tcPr>
                                  <w:tcW w:w="1370" w:type="dxa"/>
                                </w:tcPr>
                                <w:p w14:paraId="43EDA031" w14:textId="77777777" w:rsidR="004F6425" w:rsidRPr="00D50493" w:rsidRDefault="004F6425">
                                  <w:pPr>
                                    <w:pStyle w:val="TableParagraph"/>
                                    <w:ind w:right="48"/>
                                    <w:jc w:val="right"/>
                                    <w:rPr>
                                      <w:rFonts w:ascii="Arial Nova" w:hAnsi="Arial Nova"/>
                                      <w:sz w:val="20"/>
                                      <w:szCs w:val="20"/>
                                    </w:rPr>
                                  </w:pPr>
                                  <w:r w:rsidRPr="00D50493">
                                    <w:rPr>
                                      <w:rFonts w:ascii="Arial Nova" w:hAnsi="Arial Nova"/>
                                      <w:sz w:val="20"/>
                                      <w:szCs w:val="20"/>
                                    </w:rPr>
                                    <w:t>$50.00</w:t>
                                  </w:r>
                                </w:p>
                              </w:tc>
                            </w:tr>
                            <w:tr w:rsidR="004F6425" w:rsidRPr="00D50493" w14:paraId="10E8D82D" w14:textId="77777777">
                              <w:trPr>
                                <w:trHeight w:val="680"/>
                              </w:trPr>
                              <w:tc>
                                <w:tcPr>
                                  <w:tcW w:w="4360" w:type="dxa"/>
                                </w:tcPr>
                                <w:p w14:paraId="127CF465" w14:textId="77777777" w:rsidR="004F6425" w:rsidRPr="00D50493" w:rsidRDefault="004F6425">
                                  <w:pPr>
                                    <w:pStyle w:val="TableParagraph"/>
                                    <w:spacing w:before="173"/>
                                    <w:ind w:left="50"/>
                                    <w:rPr>
                                      <w:rFonts w:ascii="Arial Nova" w:hAnsi="Arial Nova"/>
                                      <w:sz w:val="20"/>
                                      <w:szCs w:val="20"/>
                                    </w:rPr>
                                  </w:pPr>
                                  <w:r w:rsidRPr="00D50493">
                                    <w:rPr>
                                      <w:rFonts w:ascii="Arial Nova" w:hAnsi="Arial Nova"/>
                                      <w:sz w:val="20"/>
                                      <w:szCs w:val="20"/>
                                    </w:rPr>
                                    <w:t>Income</w:t>
                                  </w:r>
                                  <w:r w:rsidRPr="00D50493">
                                    <w:rPr>
                                      <w:rFonts w:ascii="Arial Nova" w:hAnsi="Arial Nova"/>
                                      <w:spacing w:val="2"/>
                                      <w:sz w:val="20"/>
                                      <w:szCs w:val="20"/>
                                    </w:rPr>
                                    <w:t xml:space="preserve"> </w:t>
                                  </w:r>
                                  <w:r w:rsidRPr="00D50493">
                                    <w:rPr>
                                      <w:rFonts w:ascii="Arial Nova" w:hAnsi="Arial Nova"/>
                                      <w:sz w:val="20"/>
                                      <w:szCs w:val="20"/>
                                    </w:rPr>
                                    <w:t>from</w:t>
                                  </w:r>
                                  <w:r w:rsidRPr="00D50493">
                                    <w:rPr>
                                      <w:rFonts w:ascii="Arial Nova" w:hAnsi="Arial Nova"/>
                                      <w:spacing w:val="9"/>
                                      <w:sz w:val="20"/>
                                      <w:szCs w:val="20"/>
                                    </w:rPr>
                                    <w:t xml:space="preserve"> </w:t>
                                  </w:r>
                                  <w:r w:rsidRPr="00D50493">
                                    <w:rPr>
                                      <w:rFonts w:ascii="Arial Nova" w:hAnsi="Arial Nova"/>
                                      <w:sz w:val="20"/>
                                      <w:szCs w:val="20"/>
                                    </w:rPr>
                                    <w:t>Membership</w:t>
                                  </w:r>
                                  <w:r w:rsidRPr="00D50493">
                                    <w:rPr>
                                      <w:rFonts w:ascii="Arial Nova" w:hAnsi="Arial Nova"/>
                                      <w:spacing w:val="8"/>
                                      <w:sz w:val="20"/>
                                      <w:szCs w:val="20"/>
                                    </w:rPr>
                                    <w:t xml:space="preserve"> </w:t>
                                  </w:r>
                                  <w:r w:rsidRPr="00D50493">
                                    <w:rPr>
                                      <w:rFonts w:ascii="Arial Nova" w:hAnsi="Arial Nova"/>
                                      <w:sz w:val="20"/>
                                      <w:szCs w:val="20"/>
                                    </w:rPr>
                                    <w:t>Dues</w:t>
                                  </w:r>
                                </w:p>
                              </w:tc>
                              <w:tc>
                                <w:tcPr>
                                  <w:tcW w:w="1690" w:type="dxa"/>
                                </w:tcPr>
                                <w:p w14:paraId="5EB88781" w14:textId="77777777" w:rsidR="004F6425" w:rsidRPr="00D50493" w:rsidRDefault="004F6425">
                                  <w:pPr>
                                    <w:pStyle w:val="TableParagraph"/>
                                    <w:spacing w:before="0"/>
                                    <w:rPr>
                                      <w:rFonts w:ascii="Arial Nova" w:hAnsi="Arial Nova"/>
                                      <w:sz w:val="20"/>
                                      <w:szCs w:val="20"/>
                                    </w:rPr>
                                  </w:pPr>
                                </w:p>
                              </w:tc>
                              <w:tc>
                                <w:tcPr>
                                  <w:tcW w:w="1370" w:type="dxa"/>
                                </w:tcPr>
                                <w:p w14:paraId="68333E45" w14:textId="77777777" w:rsidR="004F6425" w:rsidRPr="00D50493" w:rsidRDefault="004F6425">
                                  <w:pPr>
                                    <w:pStyle w:val="TableParagraph"/>
                                    <w:spacing w:before="173"/>
                                    <w:ind w:right="48"/>
                                    <w:jc w:val="right"/>
                                    <w:rPr>
                                      <w:rFonts w:ascii="Arial Nova" w:hAnsi="Arial Nova"/>
                                      <w:sz w:val="20"/>
                                      <w:szCs w:val="20"/>
                                    </w:rPr>
                                  </w:pPr>
                                  <w:r w:rsidRPr="00D50493">
                                    <w:rPr>
                                      <w:rFonts w:ascii="Arial Nova" w:hAnsi="Arial Nova"/>
                                      <w:sz w:val="20"/>
                                      <w:szCs w:val="20"/>
                                    </w:rPr>
                                    <w:t>$1,550.00</w:t>
                                  </w:r>
                                </w:p>
                              </w:tc>
                            </w:tr>
                            <w:tr w:rsidR="004F6425" w:rsidRPr="00D50493" w14:paraId="45AEA97B" w14:textId="77777777">
                              <w:trPr>
                                <w:trHeight w:val="850"/>
                              </w:trPr>
                              <w:tc>
                                <w:tcPr>
                                  <w:tcW w:w="4360" w:type="dxa"/>
                                </w:tcPr>
                                <w:p w14:paraId="4FB9FA88" w14:textId="5BBD0A0B" w:rsidR="004F6425" w:rsidRPr="00D50493" w:rsidRDefault="004F6425">
                                  <w:pPr>
                                    <w:pStyle w:val="TableParagraph"/>
                                    <w:spacing w:before="150" w:line="340" w:lineRule="atLeast"/>
                                    <w:ind w:left="50" w:right="1193"/>
                                    <w:rPr>
                                      <w:rFonts w:ascii="Arial Nova" w:hAnsi="Arial Nova"/>
                                      <w:sz w:val="20"/>
                                      <w:szCs w:val="20"/>
                                    </w:rPr>
                                  </w:pPr>
                                  <w:r w:rsidRPr="00D50493">
                                    <w:rPr>
                                      <w:rFonts w:ascii="Arial Nova" w:hAnsi="Arial Nova"/>
                                      <w:sz w:val="20"/>
                                      <w:szCs w:val="20"/>
                                    </w:rPr>
                                    <w:t>Annual</w:t>
                                  </w:r>
                                  <w:r w:rsidRPr="00D50493">
                                    <w:rPr>
                                      <w:rFonts w:ascii="Arial Nova" w:hAnsi="Arial Nova"/>
                                      <w:spacing w:val="4"/>
                                      <w:sz w:val="20"/>
                                      <w:szCs w:val="20"/>
                                    </w:rPr>
                                    <w:t xml:space="preserve"> </w:t>
                                  </w:r>
                                  <w:r w:rsidRPr="00D50493">
                                    <w:rPr>
                                      <w:rFonts w:ascii="Arial Nova" w:hAnsi="Arial Nova"/>
                                      <w:sz w:val="20"/>
                                      <w:szCs w:val="20"/>
                                    </w:rPr>
                                    <w:t>Conference</w:t>
                                  </w:r>
                                  <w:r w:rsidRPr="00D50493">
                                    <w:rPr>
                                      <w:rFonts w:ascii="Arial Nova" w:hAnsi="Arial Nova"/>
                                      <w:spacing w:val="-2"/>
                                      <w:sz w:val="20"/>
                                      <w:szCs w:val="20"/>
                                    </w:rPr>
                                    <w:t xml:space="preserve"> </w:t>
                                  </w:r>
                                  <w:r w:rsidRPr="00D50493">
                                    <w:rPr>
                                      <w:rFonts w:ascii="Arial Nova" w:hAnsi="Arial Nova"/>
                                      <w:sz w:val="20"/>
                                      <w:szCs w:val="20"/>
                                    </w:rPr>
                                    <w:t>Income</w:t>
                                  </w:r>
                                  <w:r w:rsidRPr="00D50493">
                                    <w:rPr>
                                      <w:rFonts w:ascii="Arial Nova" w:hAnsi="Arial Nova"/>
                                      <w:spacing w:val="-67"/>
                                      <w:sz w:val="20"/>
                                      <w:szCs w:val="20"/>
                                    </w:rPr>
                                    <w:t xml:space="preserve"> </w:t>
                                  </w:r>
                                  <w:r w:rsidRPr="00D50493">
                                    <w:rPr>
                                      <w:rFonts w:ascii="Arial Nova" w:hAnsi="Arial Nova"/>
                                      <w:sz w:val="20"/>
                                      <w:szCs w:val="20"/>
                                    </w:rPr>
                                    <w:t>Early</w:t>
                                  </w:r>
                                  <w:r w:rsidRPr="00D50493">
                                    <w:rPr>
                                      <w:rFonts w:ascii="Arial Nova" w:hAnsi="Arial Nova"/>
                                      <w:spacing w:val="9"/>
                                      <w:sz w:val="20"/>
                                      <w:szCs w:val="20"/>
                                    </w:rPr>
                                    <w:t xml:space="preserve"> </w:t>
                                  </w:r>
                                  <w:r w:rsidRPr="00D50493">
                                    <w:rPr>
                                      <w:rFonts w:ascii="Arial Nova" w:hAnsi="Arial Nova"/>
                                      <w:sz w:val="20"/>
                                      <w:szCs w:val="20"/>
                                    </w:rPr>
                                    <w:t>Bird</w:t>
                                  </w:r>
                                  <w:r w:rsidRPr="00D50493">
                                    <w:rPr>
                                      <w:rFonts w:ascii="Arial Nova" w:hAnsi="Arial Nova"/>
                                      <w:spacing w:val="9"/>
                                      <w:sz w:val="20"/>
                                      <w:szCs w:val="20"/>
                                    </w:rPr>
                                    <w:t xml:space="preserve"> </w:t>
                                  </w:r>
                                  <w:r w:rsidRPr="00D50493">
                                    <w:rPr>
                                      <w:rFonts w:ascii="Arial Nova" w:hAnsi="Arial Nova"/>
                                      <w:sz w:val="20"/>
                                      <w:szCs w:val="20"/>
                                    </w:rPr>
                                    <w:t>Regist</w:t>
                                  </w:r>
                                  <w:r>
                                    <w:rPr>
                                      <w:rFonts w:ascii="Arial Nova" w:hAnsi="Arial Nova"/>
                                      <w:sz w:val="20"/>
                                      <w:szCs w:val="20"/>
                                    </w:rPr>
                                    <w:t>r</w:t>
                                  </w:r>
                                  <w:r w:rsidRPr="00D50493">
                                    <w:rPr>
                                      <w:rFonts w:ascii="Arial Nova" w:hAnsi="Arial Nova"/>
                                      <w:sz w:val="20"/>
                                      <w:szCs w:val="20"/>
                                    </w:rPr>
                                    <w:t>ation</w:t>
                                  </w:r>
                                </w:p>
                              </w:tc>
                              <w:tc>
                                <w:tcPr>
                                  <w:tcW w:w="1690" w:type="dxa"/>
                                </w:tcPr>
                                <w:p w14:paraId="2CCD187C" w14:textId="77777777" w:rsidR="004F6425" w:rsidRPr="00D50493" w:rsidRDefault="004F6425">
                                  <w:pPr>
                                    <w:pStyle w:val="TableParagraph"/>
                                    <w:spacing w:before="7"/>
                                    <w:rPr>
                                      <w:rFonts w:ascii="Arial Nova" w:hAnsi="Arial Nova"/>
                                      <w:sz w:val="20"/>
                                      <w:szCs w:val="20"/>
                                    </w:rPr>
                                  </w:pPr>
                                </w:p>
                                <w:p w14:paraId="53312829" w14:textId="77777777" w:rsidR="004F6425" w:rsidRPr="00D50493" w:rsidRDefault="004F6425">
                                  <w:pPr>
                                    <w:pStyle w:val="TableParagraph"/>
                                    <w:spacing w:before="0" w:line="317" w:lineRule="exact"/>
                                    <w:ind w:left="190"/>
                                    <w:rPr>
                                      <w:rFonts w:ascii="Arial Nova" w:hAnsi="Arial Nova"/>
                                      <w:sz w:val="20"/>
                                      <w:szCs w:val="20"/>
                                    </w:rPr>
                                  </w:pPr>
                                  <w:r w:rsidRPr="00D50493">
                                    <w:rPr>
                                      <w:rFonts w:ascii="Arial Nova" w:hAnsi="Arial Nova"/>
                                      <w:sz w:val="20"/>
                                      <w:szCs w:val="20"/>
                                    </w:rPr>
                                    <w:t>50</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$30</w:t>
                                  </w:r>
                                </w:p>
                              </w:tc>
                              <w:tc>
                                <w:tcPr>
                                  <w:tcW w:w="1370" w:type="dxa"/>
                                </w:tcPr>
                                <w:p w14:paraId="1FDE81F1" w14:textId="77777777" w:rsidR="004F6425" w:rsidRPr="00D50493" w:rsidRDefault="004F6425">
                                  <w:pPr>
                                    <w:pStyle w:val="TableParagraph"/>
                                    <w:spacing w:before="7"/>
                                    <w:rPr>
                                      <w:rFonts w:ascii="Arial Nova" w:hAnsi="Arial Nova"/>
                                      <w:sz w:val="20"/>
                                      <w:szCs w:val="20"/>
                                    </w:rPr>
                                  </w:pPr>
                                </w:p>
                                <w:p w14:paraId="362BB43F" w14:textId="77777777" w:rsidR="004F6425" w:rsidRPr="00D50493" w:rsidRDefault="004F6425">
                                  <w:pPr>
                                    <w:pStyle w:val="TableParagraph"/>
                                    <w:spacing w:before="0" w:line="317" w:lineRule="exact"/>
                                    <w:ind w:right="48"/>
                                    <w:jc w:val="right"/>
                                    <w:rPr>
                                      <w:rFonts w:ascii="Arial Nova" w:hAnsi="Arial Nova"/>
                                      <w:sz w:val="20"/>
                                      <w:szCs w:val="20"/>
                                    </w:rPr>
                                  </w:pPr>
                                  <w:r w:rsidRPr="00D50493">
                                    <w:rPr>
                                      <w:rFonts w:ascii="Arial Nova" w:hAnsi="Arial Nova"/>
                                      <w:sz w:val="20"/>
                                      <w:szCs w:val="20"/>
                                    </w:rPr>
                                    <w:t>$1,500.00</w:t>
                                  </w:r>
                                </w:p>
                              </w:tc>
                            </w:tr>
                            <w:tr w:rsidR="004F6425" w:rsidRPr="00D50493" w14:paraId="2082E6B9" w14:textId="77777777">
                              <w:trPr>
                                <w:trHeight w:val="340"/>
                              </w:trPr>
                              <w:tc>
                                <w:tcPr>
                                  <w:tcW w:w="4360" w:type="dxa"/>
                                </w:tcPr>
                                <w:p w14:paraId="58A8B04B"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Non-members</w:t>
                                  </w:r>
                                </w:p>
                              </w:tc>
                              <w:tc>
                                <w:tcPr>
                                  <w:tcW w:w="1690" w:type="dxa"/>
                                </w:tcPr>
                                <w:p w14:paraId="5A801A91" w14:textId="77777777" w:rsidR="004F6425" w:rsidRPr="00D50493" w:rsidRDefault="004F6425">
                                  <w:pPr>
                                    <w:pStyle w:val="TableParagraph"/>
                                    <w:spacing w:line="317" w:lineRule="exact"/>
                                    <w:ind w:left="190"/>
                                    <w:rPr>
                                      <w:rFonts w:ascii="Arial Nova" w:hAnsi="Arial Nova"/>
                                      <w:sz w:val="20"/>
                                      <w:szCs w:val="20"/>
                                    </w:rPr>
                                  </w:pPr>
                                  <w:r w:rsidRPr="00D50493">
                                    <w:rPr>
                                      <w:rFonts w:ascii="Arial Nova" w:hAnsi="Arial Nova"/>
                                      <w:sz w:val="20"/>
                                      <w:szCs w:val="20"/>
                                    </w:rPr>
                                    <w:t>75</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60</w:t>
                                  </w:r>
                                </w:p>
                              </w:tc>
                              <w:tc>
                                <w:tcPr>
                                  <w:tcW w:w="1370" w:type="dxa"/>
                                </w:tcPr>
                                <w:p w14:paraId="7F880709"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$4,500.00</w:t>
                                  </w:r>
                                </w:p>
                              </w:tc>
                            </w:tr>
                            <w:tr w:rsidR="004F6425" w:rsidRPr="00D50493" w14:paraId="42E311C1" w14:textId="77777777">
                              <w:trPr>
                                <w:trHeight w:val="510"/>
                              </w:trPr>
                              <w:tc>
                                <w:tcPr>
                                  <w:tcW w:w="4360" w:type="dxa"/>
                                </w:tcPr>
                                <w:p w14:paraId="58DA03D3" w14:textId="77777777" w:rsidR="004F6425" w:rsidRPr="00D50493" w:rsidRDefault="004F6425">
                                  <w:pPr>
                                    <w:pStyle w:val="TableParagraph"/>
                                    <w:ind w:left="449"/>
                                    <w:rPr>
                                      <w:rFonts w:ascii="Arial Nova" w:hAnsi="Arial Nova"/>
                                      <w:sz w:val="20"/>
                                      <w:szCs w:val="20"/>
                                    </w:rPr>
                                  </w:pPr>
                                  <w:r w:rsidRPr="00D50493">
                                    <w:rPr>
                                      <w:rFonts w:ascii="Arial Nova" w:hAnsi="Arial Nova"/>
                                      <w:sz w:val="20"/>
                                      <w:szCs w:val="20"/>
                                    </w:rPr>
                                    <w:t>Waived</w:t>
                                  </w:r>
                                </w:p>
                              </w:tc>
                              <w:tc>
                                <w:tcPr>
                                  <w:tcW w:w="1690" w:type="dxa"/>
                                </w:tcPr>
                                <w:p w14:paraId="3ED18D78" w14:textId="77777777" w:rsidR="004F6425" w:rsidRPr="00D50493" w:rsidRDefault="004F6425">
                                  <w:pPr>
                                    <w:pStyle w:val="TableParagraph"/>
                                    <w:ind w:left="190"/>
                                    <w:rPr>
                                      <w:rFonts w:ascii="Arial Nova" w:hAnsi="Arial Nova"/>
                                      <w:sz w:val="20"/>
                                      <w:szCs w:val="20"/>
                                    </w:rPr>
                                  </w:pPr>
                                  <w:r w:rsidRPr="00D50493">
                                    <w:rPr>
                                      <w:rFonts w:ascii="Arial Nova" w:hAnsi="Arial Nova"/>
                                      <w:sz w:val="20"/>
                                      <w:szCs w:val="20"/>
                                    </w:rPr>
                                    <w:t>12</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0</w:t>
                                  </w:r>
                                </w:p>
                              </w:tc>
                              <w:tc>
                                <w:tcPr>
                                  <w:tcW w:w="1370" w:type="dxa"/>
                                </w:tcPr>
                                <w:p w14:paraId="082D09F1" w14:textId="77777777" w:rsidR="004F6425" w:rsidRPr="00D50493" w:rsidRDefault="004F6425">
                                  <w:pPr>
                                    <w:pStyle w:val="TableParagraph"/>
                                    <w:ind w:right="48"/>
                                    <w:jc w:val="right"/>
                                    <w:rPr>
                                      <w:rFonts w:ascii="Arial Nova" w:hAnsi="Arial Nova"/>
                                      <w:sz w:val="20"/>
                                      <w:szCs w:val="20"/>
                                    </w:rPr>
                                  </w:pPr>
                                  <w:r w:rsidRPr="00D50493">
                                    <w:rPr>
                                      <w:rFonts w:ascii="Arial Nova" w:hAnsi="Arial Nova"/>
                                      <w:sz w:val="20"/>
                                      <w:szCs w:val="20"/>
                                    </w:rPr>
                                    <w:t>$0.00</w:t>
                                  </w:r>
                                </w:p>
                              </w:tc>
                            </w:tr>
                            <w:tr w:rsidR="004F6425" w:rsidRPr="00D50493" w14:paraId="0C262762" w14:textId="77777777">
                              <w:trPr>
                                <w:trHeight w:val="680"/>
                              </w:trPr>
                              <w:tc>
                                <w:tcPr>
                                  <w:tcW w:w="4360" w:type="dxa"/>
                                </w:tcPr>
                                <w:p w14:paraId="1C2D0397" w14:textId="77777777" w:rsidR="004F6425" w:rsidRPr="00D50493" w:rsidRDefault="004F6425">
                                  <w:pPr>
                                    <w:pStyle w:val="TableParagraph"/>
                                    <w:spacing w:before="173"/>
                                    <w:ind w:left="50"/>
                                    <w:rPr>
                                      <w:rFonts w:ascii="Arial Nova" w:hAnsi="Arial Nova"/>
                                      <w:sz w:val="20"/>
                                      <w:szCs w:val="20"/>
                                    </w:rPr>
                                  </w:pPr>
                                  <w:r w:rsidRPr="00D50493">
                                    <w:rPr>
                                      <w:rFonts w:ascii="Arial Nova" w:hAnsi="Arial Nova"/>
                                      <w:sz w:val="20"/>
                                      <w:szCs w:val="20"/>
                                    </w:rPr>
                                    <w:t>Income</w:t>
                                  </w:r>
                                  <w:r w:rsidRPr="00D50493">
                                    <w:rPr>
                                      <w:rFonts w:ascii="Arial Nova" w:hAnsi="Arial Nova"/>
                                      <w:spacing w:val="4"/>
                                      <w:sz w:val="20"/>
                                      <w:szCs w:val="20"/>
                                    </w:rPr>
                                    <w:t xml:space="preserve"> </w:t>
                                  </w:r>
                                  <w:r w:rsidRPr="00D50493">
                                    <w:rPr>
                                      <w:rFonts w:ascii="Arial Nova" w:hAnsi="Arial Nova"/>
                                      <w:sz w:val="20"/>
                                      <w:szCs w:val="20"/>
                                    </w:rPr>
                                    <w:t>from</w:t>
                                  </w:r>
                                  <w:r w:rsidRPr="00D50493">
                                    <w:rPr>
                                      <w:rFonts w:ascii="Arial Nova" w:hAnsi="Arial Nova"/>
                                      <w:spacing w:val="11"/>
                                      <w:sz w:val="20"/>
                                      <w:szCs w:val="20"/>
                                    </w:rPr>
                                    <w:t xml:space="preserve"> </w:t>
                                  </w:r>
                                  <w:r w:rsidRPr="00D50493">
                                    <w:rPr>
                                      <w:rFonts w:ascii="Arial Nova" w:hAnsi="Arial Nova"/>
                                      <w:sz w:val="20"/>
                                      <w:szCs w:val="20"/>
                                    </w:rPr>
                                    <w:t>Annual</w:t>
                                  </w:r>
                                  <w:r w:rsidRPr="00D50493">
                                    <w:rPr>
                                      <w:rFonts w:ascii="Arial Nova" w:hAnsi="Arial Nova"/>
                                      <w:spacing w:val="11"/>
                                      <w:sz w:val="20"/>
                                      <w:szCs w:val="20"/>
                                    </w:rPr>
                                    <w:t xml:space="preserve"> </w:t>
                                  </w:r>
                                  <w:r w:rsidRPr="00D50493">
                                    <w:rPr>
                                      <w:rFonts w:ascii="Arial Nova" w:hAnsi="Arial Nova"/>
                                      <w:sz w:val="20"/>
                                      <w:szCs w:val="20"/>
                                    </w:rPr>
                                    <w:t>Conference</w:t>
                                  </w:r>
                                </w:p>
                              </w:tc>
                              <w:tc>
                                <w:tcPr>
                                  <w:tcW w:w="1690" w:type="dxa"/>
                                </w:tcPr>
                                <w:p w14:paraId="05EF6F9B" w14:textId="77777777" w:rsidR="004F6425" w:rsidRPr="00D50493" w:rsidRDefault="004F6425">
                                  <w:pPr>
                                    <w:pStyle w:val="TableParagraph"/>
                                    <w:spacing w:before="0"/>
                                    <w:rPr>
                                      <w:rFonts w:ascii="Arial Nova" w:hAnsi="Arial Nova"/>
                                      <w:sz w:val="20"/>
                                      <w:szCs w:val="20"/>
                                    </w:rPr>
                                  </w:pPr>
                                </w:p>
                              </w:tc>
                              <w:tc>
                                <w:tcPr>
                                  <w:tcW w:w="1370" w:type="dxa"/>
                                </w:tcPr>
                                <w:p w14:paraId="4D99462E" w14:textId="77777777" w:rsidR="004F6425" w:rsidRPr="00D50493" w:rsidRDefault="004F6425">
                                  <w:pPr>
                                    <w:pStyle w:val="TableParagraph"/>
                                    <w:spacing w:before="173"/>
                                    <w:ind w:right="48"/>
                                    <w:jc w:val="right"/>
                                    <w:rPr>
                                      <w:rFonts w:ascii="Arial Nova" w:hAnsi="Arial Nova"/>
                                      <w:sz w:val="20"/>
                                      <w:szCs w:val="20"/>
                                    </w:rPr>
                                  </w:pPr>
                                  <w:r w:rsidRPr="00D50493">
                                    <w:rPr>
                                      <w:rFonts w:ascii="Arial Nova" w:hAnsi="Arial Nova"/>
                                      <w:sz w:val="20"/>
                                      <w:szCs w:val="20"/>
                                    </w:rPr>
                                    <w:t>$6,000.00</w:t>
                                  </w:r>
                                </w:p>
                              </w:tc>
                            </w:tr>
                            <w:tr w:rsidR="004F6425" w:rsidRPr="00D50493" w14:paraId="2E315C5A" w14:textId="77777777">
                              <w:trPr>
                                <w:trHeight w:val="680"/>
                              </w:trPr>
                              <w:tc>
                                <w:tcPr>
                                  <w:tcW w:w="4360" w:type="dxa"/>
                                </w:tcPr>
                                <w:p w14:paraId="2EC197D2" w14:textId="77777777" w:rsidR="004F6425" w:rsidRPr="00D50493" w:rsidRDefault="004F6425" w:rsidP="00D50493">
                                  <w:pPr>
                                    <w:pStyle w:val="TableParagraph"/>
                                    <w:spacing w:before="173"/>
                                    <w:rPr>
                                      <w:rFonts w:ascii="Arial Nova" w:hAnsi="Arial Nova"/>
                                      <w:sz w:val="20"/>
                                      <w:szCs w:val="20"/>
                                    </w:rPr>
                                  </w:pPr>
                                  <w:r w:rsidRPr="00D50493">
                                    <w:rPr>
                                      <w:rFonts w:ascii="Arial Nova" w:hAnsi="Arial Nova"/>
                                      <w:sz w:val="20"/>
                                      <w:szCs w:val="20"/>
                                    </w:rPr>
                                    <w:t>Total</w:t>
                                  </w:r>
                                  <w:r w:rsidRPr="00D50493">
                                    <w:rPr>
                                      <w:rFonts w:ascii="Arial Nova" w:hAnsi="Arial Nova"/>
                                      <w:spacing w:val="15"/>
                                      <w:sz w:val="20"/>
                                      <w:szCs w:val="20"/>
                                    </w:rPr>
                                    <w:t xml:space="preserve"> </w:t>
                                  </w:r>
                                  <w:r w:rsidRPr="00D50493">
                                    <w:rPr>
                                      <w:rFonts w:ascii="Arial Nova" w:hAnsi="Arial Nova"/>
                                      <w:sz w:val="20"/>
                                      <w:szCs w:val="20"/>
                                    </w:rPr>
                                    <w:t>Income</w:t>
                                  </w:r>
                                </w:p>
                              </w:tc>
                              <w:tc>
                                <w:tcPr>
                                  <w:tcW w:w="1690" w:type="dxa"/>
                                </w:tcPr>
                                <w:p w14:paraId="53EA1620" w14:textId="77777777" w:rsidR="004F6425" w:rsidRPr="00D50493" w:rsidRDefault="004F6425">
                                  <w:pPr>
                                    <w:pStyle w:val="TableParagraph"/>
                                    <w:spacing w:before="0"/>
                                    <w:rPr>
                                      <w:rFonts w:ascii="Arial Nova" w:hAnsi="Arial Nova"/>
                                      <w:sz w:val="20"/>
                                      <w:szCs w:val="20"/>
                                    </w:rPr>
                                  </w:pPr>
                                </w:p>
                              </w:tc>
                              <w:tc>
                                <w:tcPr>
                                  <w:tcW w:w="1370" w:type="dxa"/>
                                </w:tcPr>
                                <w:p w14:paraId="565FA45D" w14:textId="77777777" w:rsidR="004F6425" w:rsidRPr="00D50493" w:rsidRDefault="004F6425">
                                  <w:pPr>
                                    <w:pStyle w:val="TableParagraph"/>
                                    <w:spacing w:before="173"/>
                                    <w:ind w:right="48"/>
                                    <w:jc w:val="right"/>
                                    <w:rPr>
                                      <w:rFonts w:ascii="Arial Nova" w:hAnsi="Arial Nova"/>
                                      <w:sz w:val="20"/>
                                      <w:szCs w:val="20"/>
                                    </w:rPr>
                                  </w:pPr>
                                  <w:r w:rsidRPr="00D50493">
                                    <w:rPr>
                                      <w:rFonts w:ascii="Arial Nova" w:hAnsi="Arial Nova"/>
                                      <w:sz w:val="20"/>
                                      <w:szCs w:val="20"/>
                                    </w:rPr>
                                    <w:t>$7,550.00</w:t>
                                  </w:r>
                                </w:p>
                              </w:tc>
                            </w:tr>
                            <w:tr w:rsidR="004F6425" w:rsidRPr="00D50493" w14:paraId="469ED10D" w14:textId="77777777">
                              <w:trPr>
                                <w:trHeight w:val="680"/>
                              </w:trPr>
                              <w:tc>
                                <w:tcPr>
                                  <w:tcW w:w="4360" w:type="dxa"/>
                                </w:tcPr>
                                <w:p w14:paraId="36B0B6FF" w14:textId="58B5ACFB" w:rsidR="004F6425" w:rsidRPr="00D50493" w:rsidRDefault="004F6425" w:rsidP="00D50493">
                                  <w:pPr>
                                    <w:pStyle w:val="TableParagraph"/>
                                    <w:spacing w:before="173"/>
                                    <w:ind w:right="1622"/>
                                    <w:rPr>
                                      <w:rFonts w:ascii="Arial Nova" w:hAnsi="Arial Nova"/>
                                      <w:sz w:val="20"/>
                                      <w:szCs w:val="20"/>
                                    </w:rPr>
                                  </w:pPr>
                                  <w:r w:rsidRPr="00D50493">
                                    <w:rPr>
                                      <w:rFonts w:ascii="Arial Nova" w:hAnsi="Arial Nova"/>
                                      <w:sz w:val="20"/>
                                      <w:szCs w:val="20"/>
                                    </w:rPr>
                                    <w:t>Expenses:</w:t>
                                  </w:r>
                                </w:p>
                              </w:tc>
                              <w:tc>
                                <w:tcPr>
                                  <w:tcW w:w="1690" w:type="dxa"/>
                                </w:tcPr>
                                <w:p w14:paraId="3469275C" w14:textId="77777777" w:rsidR="004F6425" w:rsidRPr="00D50493" w:rsidRDefault="004F6425">
                                  <w:pPr>
                                    <w:pStyle w:val="TableParagraph"/>
                                    <w:spacing w:before="0"/>
                                    <w:rPr>
                                      <w:rFonts w:ascii="Arial Nova" w:hAnsi="Arial Nova"/>
                                      <w:sz w:val="20"/>
                                      <w:szCs w:val="20"/>
                                    </w:rPr>
                                  </w:pPr>
                                </w:p>
                              </w:tc>
                              <w:tc>
                                <w:tcPr>
                                  <w:tcW w:w="1370" w:type="dxa"/>
                                </w:tcPr>
                                <w:p w14:paraId="4117BC47" w14:textId="77777777" w:rsidR="004F6425" w:rsidRPr="00D50493" w:rsidRDefault="004F6425">
                                  <w:pPr>
                                    <w:pStyle w:val="TableParagraph"/>
                                    <w:spacing w:before="0"/>
                                    <w:rPr>
                                      <w:rFonts w:ascii="Arial Nova" w:hAnsi="Arial Nova"/>
                                      <w:sz w:val="20"/>
                                      <w:szCs w:val="20"/>
                                    </w:rPr>
                                  </w:pPr>
                                </w:p>
                              </w:tc>
                            </w:tr>
                            <w:tr w:rsidR="004F6425" w:rsidRPr="00D50493" w14:paraId="708A637C" w14:textId="77777777">
                              <w:trPr>
                                <w:trHeight w:val="510"/>
                              </w:trPr>
                              <w:tc>
                                <w:tcPr>
                                  <w:tcW w:w="4360" w:type="dxa"/>
                                </w:tcPr>
                                <w:p w14:paraId="55C6B0B8" w14:textId="77777777" w:rsidR="004F6425" w:rsidRPr="00D50493" w:rsidRDefault="004F6425" w:rsidP="00D50493">
                                  <w:pPr>
                                    <w:pStyle w:val="TableParagraph"/>
                                    <w:spacing w:before="173" w:line="317" w:lineRule="exact"/>
                                    <w:rPr>
                                      <w:rFonts w:ascii="Arial Nova" w:hAnsi="Arial Nova"/>
                                      <w:sz w:val="20"/>
                                      <w:szCs w:val="20"/>
                                    </w:rPr>
                                  </w:pPr>
                                  <w:r w:rsidRPr="00D50493">
                                    <w:rPr>
                                      <w:rFonts w:ascii="Arial Nova" w:hAnsi="Arial Nova"/>
                                      <w:sz w:val="20"/>
                                      <w:szCs w:val="20"/>
                                    </w:rPr>
                                    <w:t>Google</w:t>
                                  </w:r>
                                  <w:r w:rsidRPr="00D50493">
                                    <w:rPr>
                                      <w:rFonts w:ascii="Arial Nova" w:hAnsi="Arial Nova"/>
                                      <w:spacing w:val="2"/>
                                      <w:sz w:val="20"/>
                                      <w:szCs w:val="20"/>
                                    </w:rPr>
                                    <w:t xml:space="preserve"> </w:t>
                                  </w:r>
                                  <w:r w:rsidRPr="00D50493">
                                    <w:rPr>
                                      <w:rFonts w:ascii="Arial Nova" w:hAnsi="Arial Nova"/>
                                      <w:sz w:val="20"/>
                                      <w:szCs w:val="20"/>
                                    </w:rPr>
                                    <w:t>Domain</w:t>
                                  </w:r>
                                </w:p>
                              </w:tc>
                              <w:tc>
                                <w:tcPr>
                                  <w:tcW w:w="1690" w:type="dxa"/>
                                </w:tcPr>
                                <w:p w14:paraId="42766A3F" w14:textId="77777777" w:rsidR="004F6425" w:rsidRPr="00D50493" w:rsidRDefault="004F6425">
                                  <w:pPr>
                                    <w:pStyle w:val="TableParagraph"/>
                                    <w:spacing w:before="0"/>
                                    <w:rPr>
                                      <w:rFonts w:ascii="Arial Nova" w:hAnsi="Arial Nova"/>
                                      <w:sz w:val="20"/>
                                      <w:szCs w:val="20"/>
                                    </w:rPr>
                                  </w:pPr>
                                </w:p>
                              </w:tc>
                              <w:tc>
                                <w:tcPr>
                                  <w:tcW w:w="1370" w:type="dxa"/>
                                </w:tcPr>
                                <w:p w14:paraId="53D6BFD6" w14:textId="77777777" w:rsidR="004F6425" w:rsidRPr="00D50493" w:rsidRDefault="004F6425">
                                  <w:pPr>
                                    <w:pStyle w:val="TableParagraph"/>
                                    <w:spacing w:before="173" w:line="317" w:lineRule="exact"/>
                                    <w:ind w:right="48"/>
                                    <w:jc w:val="right"/>
                                    <w:rPr>
                                      <w:rFonts w:ascii="Arial Nova" w:hAnsi="Arial Nova"/>
                                      <w:sz w:val="20"/>
                                      <w:szCs w:val="20"/>
                                    </w:rPr>
                                  </w:pPr>
                                  <w:r w:rsidRPr="00D50493">
                                    <w:rPr>
                                      <w:rFonts w:ascii="Arial Nova" w:hAnsi="Arial Nova"/>
                                      <w:sz w:val="20"/>
                                      <w:szCs w:val="20"/>
                                    </w:rPr>
                                    <w:t>$24.00</w:t>
                                  </w:r>
                                </w:p>
                              </w:tc>
                            </w:tr>
                            <w:tr w:rsidR="004F6425" w:rsidRPr="00D50493" w14:paraId="638D8B2E" w14:textId="77777777">
                              <w:trPr>
                                <w:trHeight w:val="340"/>
                              </w:trPr>
                              <w:tc>
                                <w:tcPr>
                                  <w:tcW w:w="4360" w:type="dxa"/>
                                </w:tcPr>
                                <w:p w14:paraId="081777B9" w14:textId="77777777" w:rsidR="004F6425" w:rsidRPr="00D50493" w:rsidRDefault="004F6425">
                                  <w:pPr>
                                    <w:pStyle w:val="TableParagraph"/>
                                    <w:spacing w:line="317" w:lineRule="exact"/>
                                    <w:ind w:left="50"/>
                                    <w:rPr>
                                      <w:rFonts w:ascii="Arial Nova" w:hAnsi="Arial Nova"/>
                                      <w:sz w:val="20"/>
                                      <w:szCs w:val="20"/>
                                    </w:rPr>
                                  </w:pPr>
                                  <w:r w:rsidRPr="00D50493">
                                    <w:rPr>
                                      <w:rFonts w:ascii="Arial Nova" w:hAnsi="Arial Nova"/>
                                      <w:sz w:val="20"/>
                                      <w:szCs w:val="20"/>
                                    </w:rPr>
                                    <w:t>Website</w:t>
                                  </w:r>
                                </w:p>
                              </w:tc>
                              <w:tc>
                                <w:tcPr>
                                  <w:tcW w:w="1690" w:type="dxa"/>
                                </w:tcPr>
                                <w:p w14:paraId="0758A870" w14:textId="77777777" w:rsidR="004F6425" w:rsidRPr="00D50493" w:rsidRDefault="004F6425">
                                  <w:pPr>
                                    <w:pStyle w:val="TableParagraph"/>
                                    <w:spacing w:before="0"/>
                                    <w:rPr>
                                      <w:rFonts w:ascii="Arial Nova" w:hAnsi="Arial Nova"/>
                                      <w:sz w:val="20"/>
                                      <w:szCs w:val="20"/>
                                    </w:rPr>
                                  </w:pPr>
                                </w:p>
                              </w:tc>
                              <w:tc>
                                <w:tcPr>
                                  <w:tcW w:w="1370" w:type="dxa"/>
                                </w:tcPr>
                                <w:p w14:paraId="6F4274F3"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$300.00</w:t>
                                  </w:r>
                                </w:p>
                              </w:tc>
                            </w:tr>
                            <w:tr w:rsidR="004F6425" w:rsidRPr="00D50493" w14:paraId="4FC06A15" w14:textId="77777777">
                              <w:trPr>
                                <w:trHeight w:val="340"/>
                              </w:trPr>
                              <w:tc>
                                <w:tcPr>
                                  <w:tcW w:w="4360" w:type="dxa"/>
                                </w:tcPr>
                                <w:p w14:paraId="48215C1F" w14:textId="77777777" w:rsidR="004F6425" w:rsidRPr="00D50493" w:rsidRDefault="004F6425">
                                  <w:pPr>
                                    <w:pStyle w:val="TableParagraph"/>
                                    <w:spacing w:line="317" w:lineRule="exact"/>
                                    <w:ind w:left="50"/>
                                    <w:rPr>
                                      <w:rFonts w:ascii="Arial Nova" w:hAnsi="Arial Nova"/>
                                      <w:sz w:val="20"/>
                                      <w:szCs w:val="20"/>
                                    </w:rPr>
                                  </w:pPr>
                                  <w:r w:rsidRPr="00D50493">
                                    <w:rPr>
                                      <w:rFonts w:ascii="Arial Nova" w:hAnsi="Arial Nova"/>
                                      <w:sz w:val="20"/>
                                      <w:szCs w:val="20"/>
                                    </w:rPr>
                                    <w:t>NCCOA</w:t>
                                  </w:r>
                                </w:p>
                              </w:tc>
                              <w:tc>
                                <w:tcPr>
                                  <w:tcW w:w="1690" w:type="dxa"/>
                                </w:tcPr>
                                <w:p w14:paraId="42D7E721" w14:textId="77777777" w:rsidR="004F6425" w:rsidRPr="00D50493" w:rsidRDefault="004F6425">
                                  <w:pPr>
                                    <w:pStyle w:val="TableParagraph"/>
                                    <w:spacing w:before="0"/>
                                    <w:rPr>
                                      <w:rFonts w:ascii="Arial Nova" w:hAnsi="Arial Nova"/>
                                      <w:sz w:val="20"/>
                                      <w:szCs w:val="20"/>
                                    </w:rPr>
                                  </w:pPr>
                                </w:p>
                              </w:tc>
                              <w:tc>
                                <w:tcPr>
                                  <w:tcW w:w="1370" w:type="dxa"/>
                                </w:tcPr>
                                <w:p w14:paraId="6FCABCF8"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$200.00</w:t>
                                  </w:r>
                                </w:p>
                              </w:tc>
                            </w:tr>
                            <w:tr w:rsidR="004F6425" w:rsidRPr="00D50493" w14:paraId="0324559A" w14:textId="77777777">
                              <w:trPr>
                                <w:trHeight w:val="340"/>
                              </w:trPr>
                              <w:tc>
                                <w:tcPr>
                                  <w:tcW w:w="4360" w:type="dxa"/>
                                </w:tcPr>
                                <w:p w14:paraId="23B2885D" w14:textId="77777777" w:rsidR="004F6425" w:rsidRPr="00D50493" w:rsidRDefault="004F6425">
                                  <w:pPr>
                                    <w:pStyle w:val="TableParagraph"/>
                                    <w:spacing w:line="317" w:lineRule="exact"/>
                                    <w:ind w:left="50"/>
                                    <w:rPr>
                                      <w:rFonts w:ascii="Arial Nova" w:hAnsi="Arial Nova"/>
                                      <w:sz w:val="20"/>
                                      <w:szCs w:val="20"/>
                                    </w:rPr>
                                  </w:pPr>
                                  <w:r w:rsidRPr="00D50493">
                                    <w:rPr>
                                      <w:rFonts w:ascii="Arial Nova" w:hAnsi="Arial Nova"/>
                                      <w:sz w:val="20"/>
                                      <w:szCs w:val="20"/>
                                    </w:rPr>
                                    <w:t>USPS</w:t>
                                  </w:r>
                                </w:p>
                              </w:tc>
                              <w:tc>
                                <w:tcPr>
                                  <w:tcW w:w="1690" w:type="dxa"/>
                                </w:tcPr>
                                <w:p w14:paraId="13261E5F" w14:textId="77777777" w:rsidR="004F6425" w:rsidRPr="00D50493" w:rsidRDefault="004F6425">
                                  <w:pPr>
                                    <w:pStyle w:val="TableParagraph"/>
                                    <w:spacing w:before="0"/>
                                    <w:rPr>
                                      <w:rFonts w:ascii="Arial Nova" w:hAnsi="Arial Nova"/>
                                      <w:sz w:val="20"/>
                                      <w:szCs w:val="20"/>
                                    </w:rPr>
                                  </w:pPr>
                                </w:p>
                              </w:tc>
                              <w:tc>
                                <w:tcPr>
                                  <w:tcW w:w="1370" w:type="dxa"/>
                                </w:tcPr>
                                <w:p w14:paraId="3867DA09"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$130.00</w:t>
                                  </w:r>
                                </w:p>
                              </w:tc>
                            </w:tr>
                            <w:tr w:rsidR="004F6425" w:rsidRPr="00D50493" w14:paraId="4E9D7179" w14:textId="77777777">
                              <w:trPr>
                                <w:trHeight w:val="340"/>
                              </w:trPr>
                              <w:tc>
                                <w:tcPr>
                                  <w:tcW w:w="4360" w:type="dxa"/>
                                </w:tcPr>
                                <w:p w14:paraId="23F4AF9E" w14:textId="77777777" w:rsidR="004F6425" w:rsidRPr="00D50493" w:rsidRDefault="004F6425">
                                  <w:pPr>
                                    <w:pStyle w:val="TableParagraph"/>
                                    <w:spacing w:line="317" w:lineRule="exact"/>
                                    <w:ind w:left="50"/>
                                    <w:rPr>
                                      <w:rFonts w:ascii="Arial Nova" w:hAnsi="Arial Nova"/>
                                      <w:sz w:val="20"/>
                                      <w:szCs w:val="20"/>
                                    </w:rPr>
                                  </w:pPr>
                                  <w:r w:rsidRPr="00D50493">
                                    <w:rPr>
                                      <w:rFonts w:ascii="Arial Nova" w:hAnsi="Arial Nova"/>
                                      <w:sz w:val="20"/>
                                      <w:szCs w:val="20"/>
                                    </w:rPr>
                                    <w:t>Printing</w:t>
                                  </w:r>
                                  <w:r w:rsidRPr="00D50493">
                                    <w:rPr>
                                      <w:rFonts w:ascii="Arial Nova" w:hAnsi="Arial Nova"/>
                                      <w:spacing w:val="14"/>
                                      <w:sz w:val="20"/>
                                      <w:szCs w:val="20"/>
                                    </w:rPr>
                                    <w:t xml:space="preserve"> </w:t>
                                  </w:r>
                                  <w:r w:rsidRPr="00D50493">
                                    <w:rPr>
                                      <w:rFonts w:ascii="Arial Nova" w:hAnsi="Arial Nova"/>
                                      <w:sz w:val="20"/>
                                      <w:szCs w:val="20"/>
                                    </w:rPr>
                                    <w:t>Expense</w:t>
                                  </w:r>
                                </w:p>
                              </w:tc>
                              <w:tc>
                                <w:tcPr>
                                  <w:tcW w:w="1690" w:type="dxa"/>
                                </w:tcPr>
                                <w:p w14:paraId="7D01FC7D" w14:textId="77777777" w:rsidR="004F6425" w:rsidRPr="00D50493" w:rsidRDefault="004F6425">
                                  <w:pPr>
                                    <w:pStyle w:val="TableParagraph"/>
                                    <w:spacing w:before="0"/>
                                    <w:rPr>
                                      <w:rFonts w:ascii="Arial Nova" w:hAnsi="Arial Nova"/>
                                      <w:sz w:val="20"/>
                                      <w:szCs w:val="20"/>
                                    </w:rPr>
                                  </w:pPr>
                                </w:p>
                              </w:tc>
                              <w:tc>
                                <w:tcPr>
                                  <w:tcW w:w="1370" w:type="dxa"/>
                                </w:tcPr>
                                <w:p w14:paraId="5040522D"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$500.00</w:t>
                                  </w:r>
                                </w:p>
                              </w:tc>
                            </w:tr>
                            <w:tr w:rsidR="004F6425" w:rsidRPr="00D50493" w14:paraId="477E6729" w14:textId="77777777">
                              <w:trPr>
                                <w:trHeight w:val="510"/>
                              </w:trPr>
                              <w:tc>
                                <w:tcPr>
                                  <w:tcW w:w="4360" w:type="dxa"/>
                                </w:tcPr>
                                <w:p w14:paraId="091702BB" w14:textId="77777777" w:rsidR="004F6425" w:rsidRPr="00D50493" w:rsidRDefault="004F6425">
                                  <w:pPr>
                                    <w:pStyle w:val="TableParagraph"/>
                                    <w:ind w:left="50"/>
                                    <w:rPr>
                                      <w:rFonts w:ascii="Arial Nova" w:hAnsi="Arial Nova"/>
                                      <w:sz w:val="20"/>
                                      <w:szCs w:val="20"/>
                                    </w:rPr>
                                  </w:pPr>
                                  <w:r w:rsidRPr="00D50493">
                                    <w:rPr>
                                      <w:rFonts w:ascii="Arial Nova" w:hAnsi="Arial Nova"/>
                                      <w:sz w:val="20"/>
                                      <w:szCs w:val="20"/>
                                    </w:rPr>
                                    <w:t>Postage</w:t>
                                  </w:r>
                                </w:p>
                              </w:tc>
                              <w:tc>
                                <w:tcPr>
                                  <w:tcW w:w="1690" w:type="dxa"/>
                                </w:tcPr>
                                <w:p w14:paraId="52D07641" w14:textId="77777777" w:rsidR="004F6425" w:rsidRPr="00D50493" w:rsidRDefault="004F6425">
                                  <w:pPr>
                                    <w:pStyle w:val="TableParagraph"/>
                                    <w:spacing w:before="0"/>
                                    <w:rPr>
                                      <w:rFonts w:ascii="Arial Nova" w:hAnsi="Arial Nova"/>
                                      <w:sz w:val="20"/>
                                      <w:szCs w:val="20"/>
                                    </w:rPr>
                                  </w:pPr>
                                </w:p>
                              </w:tc>
                              <w:tc>
                                <w:tcPr>
                                  <w:tcW w:w="1370" w:type="dxa"/>
                                </w:tcPr>
                                <w:p w14:paraId="22558FE7" w14:textId="77777777" w:rsidR="004F6425" w:rsidRPr="00D50493" w:rsidRDefault="004F6425">
                                  <w:pPr>
                                    <w:pStyle w:val="TableParagraph"/>
                                    <w:ind w:right="48"/>
                                    <w:jc w:val="right"/>
                                    <w:rPr>
                                      <w:rFonts w:ascii="Arial Nova" w:hAnsi="Arial Nova"/>
                                      <w:sz w:val="20"/>
                                      <w:szCs w:val="20"/>
                                    </w:rPr>
                                  </w:pPr>
                                  <w:r w:rsidRPr="00D50493">
                                    <w:rPr>
                                      <w:rFonts w:ascii="Arial Nova" w:hAnsi="Arial Nova"/>
                                      <w:sz w:val="20"/>
                                      <w:szCs w:val="20"/>
                                    </w:rPr>
                                    <w:t>$130.00</w:t>
                                  </w:r>
                                </w:p>
                              </w:tc>
                            </w:tr>
                            <w:tr w:rsidR="004F6425" w:rsidRPr="00D50493" w14:paraId="227AB72D" w14:textId="77777777">
                              <w:trPr>
                                <w:trHeight w:val="850"/>
                              </w:trPr>
                              <w:tc>
                                <w:tcPr>
                                  <w:tcW w:w="4360" w:type="dxa"/>
                                </w:tcPr>
                                <w:p w14:paraId="57486C5B" w14:textId="77777777" w:rsidR="004F6425" w:rsidRPr="00D50493" w:rsidRDefault="004F6425">
                                  <w:pPr>
                                    <w:pStyle w:val="TableParagraph"/>
                                    <w:spacing w:before="150" w:line="340" w:lineRule="atLeast"/>
                                    <w:ind w:left="449" w:right="1992" w:hanging="400"/>
                                    <w:rPr>
                                      <w:rFonts w:ascii="Arial Nova" w:hAnsi="Arial Nova"/>
                                      <w:sz w:val="20"/>
                                      <w:szCs w:val="20"/>
                                    </w:rPr>
                                  </w:pPr>
                                  <w:r w:rsidRPr="00D50493">
                                    <w:rPr>
                                      <w:rFonts w:ascii="Arial Nova" w:hAnsi="Arial Nova"/>
                                      <w:sz w:val="20"/>
                                      <w:szCs w:val="20"/>
                                    </w:rPr>
                                    <w:t>Conference</w:t>
                                  </w:r>
                                  <w:r w:rsidRPr="00D50493">
                                    <w:rPr>
                                      <w:rFonts w:ascii="Arial Nova" w:hAnsi="Arial Nova"/>
                                      <w:spacing w:val="-10"/>
                                      <w:sz w:val="20"/>
                                      <w:szCs w:val="20"/>
                                    </w:rPr>
                                    <w:t xml:space="preserve"> </w:t>
                                  </w:r>
                                  <w:r w:rsidRPr="00D50493">
                                    <w:rPr>
                                      <w:rFonts w:ascii="Arial Nova" w:hAnsi="Arial Nova"/>
                                      <w:sz w:val="20"/>
                                      <w:szCs w:val="20"/>
                                    </w:rPr>
                                    <w:t>Expense</w:t>
                                  </w:r>
                                  <w:r w:rsidRPr="00D50493">
                                    <w:rPr>
                                      <w:rFonts w:ascii="Arial Nova" w:hAnsi="Arial Nova"/>
                                      <w:spacing w:val="-67"/>
                                      <w:sz w:val="20"/>
                                      <w:szCs w:val="20"/>
                                    </w:rPr>
                                    <w:t xml:space="preserve"> </w:t>
                                  </w:r>
                                  <w:r w:rsidRPr="00D50493">
                                    <w:rPr>
                                      <w:rFonts w:ascii="Arial Nova" w:hAnsi="Arial Nova"/>
                                      <w:sz w:val="20"/>
                                      <w:szCs w:val="20"/>
                                    </w:rPr>
                                    <w:t>Catering</w:t>
                                  </w:r>
                                </w:p>
                              </w:tc>
                              <w:tc>
                                <w:tcPr>
                                  <w:tcW w:w="1690" w:type="dxa"/>
                                </w:tcPr>
                                <w:p w14:paraId="1071BE72" w14:textId="77777777" w:rsidR="004F6425" w:rsidRPr="00D50493" w:rsidRDefault="004F6425">
                                  <w:pPr>
                                    <w:pStyle w:val="TableParagraph"/>
                                    <w:spacing w:before="7"/>
                                    <w:rPr>
                                      <w:rFonts w:ascii="Arial Nova" w:hAnsi="Arial Nova"/>
                                      <w:sz w:val="20"/>
                                      <w:szCs w:val="20"/>
                                    </w:rPr>
                                  </w:pPr>
                                </w:p>
                                <w:p w14:paraId="76A3D7A7" w14:textId="77777777" w:rsidR="004F6425" w:rsidRPr="00D50493" w:rsidRDefault="004F6425">
                                  <w:pPr>
                                    <w:pStyle w:val="TableParagraph"/>
                                    <w:spacing w:before="0" w:line="317" w:lineRule="exact"/>
                                    <w:ind w:right="178"/>
                                    <w:jc w:val="right"/>
                                    <w:rPr>
                                      <w:rFonts w:ascii="Arial Nova" w:hAnsi="Arial Nova"/>
                                      <w:sz w:val="20"/>
                                      <w:szCs w:val="20"/>
                                    </w:rPr>
                                  </w:pPr>
                                  <w:r w:rsidRPr="00D50493">
                                    <w:rPr>
                                      <w:rFonts w:ascii="Arial Nova" w:hAnsi="Arial Nova"/>
                                      <w:sz w:val="20"/>
                                      <w:szCs w:val="20"/>
                                    </w:rPr>
                                    <w:t>$3,000.00</w:t>
                                  </w:r>
                                </w:p>
                              </w:tc>
                              <w:tc>
                                <w:tcPr>
                                  <w:tcW w:w="1370" w:type="dxa"/>
                                </w:tcPr>
                                <w:p w14:paraId="0695235F" w14:textId="77777777" w:rsidR="004F6425" w:rsidRPr="00D50493" w:rsidRDefault="004F6425">
                                  <w:pPr>
                                    <w:pStyle w:val="TableParagraph"/>
                                    <w:spacing w:before="173"/>
                                    <w:ind w:right="48"/>
                                    <w:jc w:val="right"/>
                                    <w:rPr>
                                      <w:rFonts w:ascii="Arial Nova" w:hAnsi="Arial Nova"/>
                                      <w:sz w:val="20"/>
                                      <w:szCs w:val="20"/>
                                    </w:rPr>
                                  </w:pPr>
                                  <w:r w:rsidRPr="00D50493">
                                    <w:rPr>
                                      <w:rFonts w:ascii="Arial Nova" w:hAnsi="Arial Nova"/>
                                      <w:sz w:val="20"/>
                                      <w:szCs w:val="20"/>
                                    </w:rPr>
                                    <w:t>$6,150.00</w:t>
                                  </w:r>
                                </w:p>
                              </w:tc>
                            </w:tr>
                            <w:tr w:rsidR="004F6425" w:rsidRPr="00D50493" w14:paraId="4D7C25F3" w14:textId="77777777">
                              <w:trPr>
                                <w:trHeight w:val="340"/>
                              </w:trPr>
                              <w:tc>
                                <w:tcPr>
                                  <w:tcW w:w="4360" w:type="dxa"/>
                                </w:tcPr>
                                <w:p w14:paraId="58D1EDA5"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Gift</w:t>
                                  </w:r>
                                  <w:r w:rsidRPr="00D50493">
                                    <w:rPr>
                                      <w:rFonts w:ascii="Arial Nova" w:hAnsi="Arial Nova"/>
                                      <w:spacing w:val="11"/>
                                      <w:sz w:val="20"/>
                                      <w:szCs w:val="20"/>
                                    </w:rPr>
                                    <w:t xml:space="preserve"> </w:t>
                                  </w:r>
                                  <w:r w:rsidRPr="00D50493">
                                    <w:rPr>
                                      <w:rFonts w:ascii="Arial Nova" w:hAnsi="Arial Nova"/>
                                      <w:sz w:val="20"/>
                                      <w:szCs w:val="20"/>
                                    </w:rPr>
                                    <w:t>Cards</w:t>
                                  </w:r>
                                </w:p>
                              </w:tc>
                              <w:tc>
                                <w:tcPr>
                                  <w:tcW w:w="1690" w:type="dxa"/>
                                </w:tcPr>
                                <w:p w14:paraId="0896CAE8" w14:textId="77777777" w:rsidR="004F6425" w:rsidRPr="00D50493" w:rsidRDefault="004F6425">
                                  <w:pPr>
                                    <w:pStyle w:val="TableParagraph"/>
                                    <w:spacing w:line="317" w:lineRule="exact"/>
                                    <w:ind w:right="178"/>
                                    <w:jc w:val="right"/>
                                    <w:rPr>
                                      <w:rFonts w:ascii="Arial Nova" w:hAnsi="Arial Nova"/>
                                      <w:sz w:val="20"/>
                                      <w:szCs w:val="20"/>
                                    </w:rPr>
                                  </w:pPr>
                                  <w:r w:rsidRPr="00D50493">
                                    <w:rPr>
                                      <w:rFonts w:ascii="Arial Nova" w:hAnsi="Arial Nova"/>
                                      <w:sz w:val="20"/>
                                      <w:szCs w:val="20"/>
                                    </w:rPr>
                                    <w:t>$150.00</w:t>
                                  </w:r>
                                </w:p>
                              </w:tc>
                              <w:tc>
                                <w:tcPr>
                                  <w:tcW w:w="1370" w:type="dxa"/>
                                </w:tcPr>
                                <w:p w14:paraId="1BF2D257" w14:textId="77777777" w:rsidR="004F6425" w:rsidRPr="00D50493" w:rsidRDefault="004F6425">
                                  <w:pPr>
                                    <w:pStyle w:val="TableParagraph"/>
                                    <w:spacing w:before="0"/>
                                    <w:rPr>
                                      <w:rFonts w:ascii="Arial Nova" w:hAnsi="Arial Nova"/>
                                      <w:sz w:val="20"/>
                                      <w:szCs w:val="20"/>
                                    </w:rPr>
                                  </w:pPr>
                                </w:p>
                              </w:tc>
                            </w:tr>
                            <w:tr w:rsidR="004F6425" w:rsidRPr="00D50493" w14:paraId="596A25DE" w14:textId="77777777">
                              <w:trPr>
                                <w:trHeight w:val="340"/>
                              </w:trPr>
                              <w:tc>
                                <w:tcPr>
                                  <w:tcW w:w="4360" w:type="dxa"/>
                                </w:tcPr>
                                <w:p w14:paraId="2EC8CD05"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Other</w:t>
                                  </w:r>
                                </w:p>
                              </w:tc>
                              <w:tc>
                                <w:tcPr>
                                  <w:tcW w:w="1690" w:type="dxa"/>
                                </w:tcPr>
                                <w:p w14:paraId="686E0850" w14:textId="77777777" w:rsidR="004F6425" w:rsidRPr="00D50493" w:rsidRDefault="004F6425">
                                  <w:pPr>
                                    <w:pStyle w:val="TableParagraph"/>
                                    <w:spacing w:line="317" w:lineRule="exact"/>
                                    <w:ind w:right="178"/>
                                    <w:jc w:val="right"/>
                                    <w:rPr>
                                      <w:rFonts w:ascii="Arial Nova" w:hAnsi="Arial Nova"/>
                                      <w:sz w:val="20"/>
                                      <w:szCs w:val="20"/>
                                    </w:rPr>
                                  </w:pPr>
                                  <w:r w:rsidRPr="00D50493">
                                    <w:rPr>
                                      <w:rFonts w:ascii="Arial Nova" w:hAnsi="Arial Nova"/>
                                      <w:sz w:val="20"/>
                                      <w:szCs w:val="20"/>
                                    </w:rPr>
                                    <w:t>$300.00</w:t>
                                  </w:r>
                                </w:p>
                              </w:tc>
                              <w:tc>
                                <w:tcPr>
                                  <w:tcW w:w="1370" w:type="dxa"/>
                                </w:tcPr>
                                <w:p w14:paraId="6041DA8C" w14:textId="77777777" w:rsidR="004F6425" w:rsidRPr="00D50493" w:rsidRDefault="004F6425">
                                  <w:pPr>
                                    <w:pStyle w:val="TableParagraph"/>
                                    <w:spacing w:before="0"/>
                                    <w:rPr>
                                      <w:rFonts w:ascii="Arial Nova" w:hAnsi="Arial Nova"/>
                                      <w:sz w:val="20"/>
                                      <w:szCs w:val="20"/>
                                    </w:rPr>
                                  </w:pPr>
                                </w:p>
                              </w:tc>
                            </w:tr>
                            <w:tr w:rsidR="004F6425" w:rsidRPr="00D50493" w14:paraId="05D3C558" w14:textId="77777777">
                              <w:trPr>
                                <w:trHeight w:val="340"/>
                              </w:trPr>
                              <w:tc>
                                <w:tcPr>
                                  <w:tcW w:w="4360" w:type="dxa"/>
                                </w:tcPr>
                                <w:p w14:paraId="583B9CE6"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Speaker</w:t>
                                  </w:r>
                                  <w:r w:rsidRPr="00D50493">
                                    <w:rPr>
                                      <w:rFonts w:ascii="Arial Nova" w:hAnsi="Arial Nova"/>
                                      <w:spacing w:val="7"/>
                                      <w:sz w:val="20"/>
                                      <w:szCs w:val="20"/>
                                    </w:rPr>
                                    <w:t xml:space="preserve"> </w:t>
                                  </w:r>
                                  <w:r w:rsidRPr="00D50493">
                                    <w:rPr>
                                      <w:rFonts w:ascii="Arial Nova" w:hAnsi="Arial Nova"/>
                                      <w:sz w:val="20"/>
                                      <w:szCs w:val="20"/>
                                    </w:rPr>
                                    <w:t>Expense</w:t>
                                  </w:r>
                                </w:p>
                              </w:tc>
                              <w:tc>
                                <w:tcPr>
                                  <w:tcW w:w="1690" w:type="dxa"/>
                                </w:tcPr>
                                <w:p w14:paraId="01FF08F0" w14:textId="77777777" w:rsidR="004F6425" w:rsidRPr="00D50493" w:rsidRDefault="004F6425">
                                  <w:pPr>
                                    <w:pStyle w:val="TableParagraph"/>
                                    <w:spacing w:line="317" w:lineRule="exact"/>
                                    <w:ind w:right="178"/>
                                    <w:jc w:val="right"/>
                                    <w:rPr>
                                      <w:rFonts w:ascii="Arial Nova" w:hAnsi="Arial Nova"/>
                                      <w:sz w:val="20"/>
                                      <w:szCs w:val="20"/>
                                    </w:rPr>
                                  </w:pPr>
                                  <w:r w:rsidRPr="00D50493">
                                    <w:rPr>
                                      <w:rFonts w:ascii="Arial Nova" w:hAnsi="Arial Nova"/>
                                      <w:sz w:val="20"/>
                                      <w:szCs w:val="20"/>
                                    </w:rPr>
                                    <w:t>$1,000.00</w:t>
                                  </w:r>
                                </w:p>
                              </w:tc>
                              <w:tc>
                                <w:tcPr>
                                  <w:tcW w:w="1370" w:type="dxa"/>
                                </w:tcPr>
                                <w:p w14:paraId="30068973" w14:textId="77777777" w:rsidR="004F6425" w:rsidRPr="00D50493" w:rsidRDefault="004F6425">
                                  <w:pPr>
                                    <w:pStyle w:val="TableParagraph"/>
                                    <w:spacing w:before="0"/>
                                    <w:rPr>
                                      <w:rFonts w:ascii="Arial Nova" w:hAnsi="Arial Nova"/>
                                      <w:sz w:val="20"/>
                                      <w:szCs w:val="20"/>
                                    </w:rPr>
                                  </w:pPr>
                                </w:p>
                              </w:tc>
                            </w:tr>
                            <w:tr w:rsidR="004F6425" w:rsidRPr="00D50493" w14:paraId="2C149D25" w14:textId="77777777">
                              <w:trPr>
                                <w:trHeight w:val="340"/>
                              </w:trPr>
                              <w:tc>
                                <w:tcPr>
                                  <w:tcW w:w="4360" w:type="dxa"/>
                                </w:tcPr>
                                <w:p w14:paraId="28466CCE"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Venue</w:t>
                                  </w:r>
                                </w:p>
                              </w:tc>
                              <w:tc>
                                <w:tcPr>
                                  <w:tcW w:w="1690" w:type="dxa"/>
                                </w:tcPr>
                                <w:p w14:paraId="30C8D847" w14:textId="77777777" w:rsidR="004F6425" w:rsidRPr="00D50493" w:rsidRDefault="004F6425">
                                  <w:pPr>
                                    <w:pStyle w:val="TableParagraph"/>
                                    <w:spacing w:line="317" w:lineRule="exact"/>
                                    <w:ind w:right="178"/>
                                    <w:jc w:val="right"/>
                                    <w:rPr>
                                      <w:rFonts w:ascii="Arial Nova" w:hAnsi="Arial Nova"/>
                                      <w:sz w:val="20"/>
                                      <w:szCs w:val="20"/>
                                    </w:rPr>
                                  </w:pPr>
                                  <w:r w:rsidRPr="00D50493">
                                    <w:rPr>
                                      <w:rFonts w:ascii="Arial Nova" w:hAnsi="Arial Nova"/>
                                      <w:sz w:val="20"/>
                                      <w:szCs w:val="20"/>
                                    </w:rPr>
                                    <w:t>$1,500.00</w:t>
                                  </w:r>
                                </w:p>
                              </w:tc>
                              <w:tc>
                                <w:tcPr>
                                  <w:tcW w:w="1370" w:type="dxa"/>
                                </w:tcPr>
                                <w:p w14:paraId="241DF389" w14:textId="77777777" w:rsidR="004F6425" w:rsidRPr="00D50493" w:rsidRDefault="004F6425">
                                  <w:pPr>
                                    <w:pStyle w:val="TableParagraph"/>
                                    <w:spacing w:before="0"/>
                                    <w:rPr>
                                      <w:rFonts w:ascii="Arial Nova" w:hAnsi="Arial Nova"/>
                                      <w:sz w:val="20"/>
                                      <w:szCs w:val="20"/>
                                    </w:rPr>
                                  </w:pPr>
                                </w:p>
                              </w:tc>
                            </w:tr>
                            <w:tr w:rsidR="004F6425" w:rsidRPr="00D50493" w14:paraId="78680299" w14:textId="77777777">
                              <w:trPr>
                                <w:trHeight w:val="510"/>
                              </w:trPr>
                              <w:tc>
                                <w:tcPr>
                                  <w:tcW w:w="4360" w:type="dxa"/>
                                </w:tcPr>
                                <w:p w14:paraId="2DDD6E22" w14:textId="77777777" w:rsidR="004F6425" w:rsidRPr="00D50493" w:rsidRDefault="004F6425">
                                  <w:pPr>
                                    <w:pStyle w:val="TableParagraph"/>
                                    <w:ind w:left="449"/>
                                    <w:rPr>
                                      <w:rFonts w:ascii="Arial Nova" w:hAnsi="Arial Nova"/>
                                      <w:sz w:val="20"/>
                                      <w:szCs w:val="20"/>
                                    </w:rPr>
                                  </w:pPr>
                                  <w:r w:rsidRPr="00D50493">
                                    <w:rPr>
                                      <w:rFonts w:ascii="Arial Nova" w:hAnsi="Arial Nova"/>
                                      <w:sz w:val="20"/>
                                      <w:szCs w:val="20"/>
                                    </w:rPr>
                                    <w:t>Paypal</w:t>
                                  </w:r>
                                  <w:r w:rsidRPr="00D50493">
                                    <w:rPr>
                                      <w:rFonts w:ascii="Arial Nova" w:hAnsi="Arial Nova"/>
                                      <w:spacing w:val="6"/>
                                      <w:sz w:val="20"/>
                                      <w:szCs w:val="20"/>
                                    </w:rPr>
                                    <w:t xml:space="preserve"> </w:t>
                                  </w:r>
                                  <w:r w:rsidRPr="00D50493">
                                    <w:rPr>
                                      <w:rFonts w:ascii="Arial Nova" w:hAnsi="Arial Nova"/>
                                      <w:sz w:val="20"/>
                                      <w:szCs w:val="20"/>
                                    </w:rPr>
                                    <w:t>Fees</w:t>
                                  </w:r>
                                </w:p>
                              </w:tc>
                              <w:tc>
                                <w:tcPr>
                                  <w:tcW w:w="1690" w:type="dxa"/>
                                </w:tcPr>
                                <w:p w14:paraId="22D6D217" w14:textId="77777777" w:rsidR="004F6425" w:rsidRPr="00D50493" w:rsidRDefault="004F6425">
                                  <w:pPr>
                                    <w:pStyle w:val="TableParagraph"/>
                                    <w:ind w:right="178"/>
                                    <w:jc w:val="right"/>
                                    <w:rPr>
                                      <w:rFonts w:ascii="Arial Nova" w:hAnsi="Arial Nova"/>
                                      <w:sz w:val="20"/>
                                      <w:szCs w:val="20"/>
                                    </w:rPr>
                                  </w:pPr>
                                  <w:r w:rsidRPr="00D50493">
                                    <w:rPr>
                                      <w:rFonts w:ascii="Arial Nova" w:hAnsi="Arial Nova"/>
                                      <w:sz w:val="20"/>
                                      <w:szCs w:val="20"/>
                                    </w:rPr>
                                    <w:t>$200.00</w:t>
                                  </w:r>
                                </w:p>
                              </w:tc>
                              <w:tc>
                                <w:tcPr>
                                  <w:tcW w:w="1370" w:type="dxa"/>
                                </w:tcPr>
                                <w:p w14:paraId="264677A0" w14:textId="77777777" w:rsidR="004F6425" w:rsidRPr="00D50493" w:rsidRDefault="004F6425">
                                  <w:pPr>
                                    <w:pStyle w:val="TableParagraph"/>
                                    <w:spacing w:before="0"/>
                                    <w:rPr>
                                      <w:rFonts w:ascii="Arial Nova" w:hAnsi="Arial Nova"/>
                                      <w:sz w:val="20"/>
                                      <w:szCs w:val="20"/>
                                    </w:rPr>
                                  </w:pPr>
                                </w:p>
                              </w:tc>
                            </w:tr>
                            <w:tr w:rsidR="004F6425" w:rsidRPr="00D50493" w14:paraId="3CE47F13" w14:textId="77777777">
                              <w:trPr>
                                <w:trHeight w:val="680"/>
                              </w:trPr>
                              <w:tc>
                                <w:tcPr>
                                  <w:tcW w:w="4360" w:type="dxa"/>
                                </w:tcPr>
                                <w:p w14:paraId="36D7D9A1" w14:textId="77777777" w:rsidR="004F6425" w:rsidRPr="00D50493" w:rsidRDefault="004F6425" w:rsidP="004F6425">
                                  <w:pPr>
                                    <w:pStyle w:val="TableParagraph"/>
                                    <w:spacing w:before="173"/>
                                    <w:rPr>
                                      <w:rFonts w:ascii="Arial Nova" w:hAnsi="Arial Nova"/>
                                      <w:sz w:val="20"/>
                                      <w:szCs w:val="20"/>
                                    </w:rPr>
                                  </w:pPr>
                                </w:p>
                              </w:tc>
                              <w:tc>
                                <w:tcPr>
                                  <w:tcW w:w="1690" w:type="dxa"/>
                                </w:tcPr>
                                <w:p w14:paraId="11C4CBBC" w14:textId="77777777" w:rsidR="004F6425" w:rsidRPr="00D50493" w:rsidRDefault="004F6425">
                                  <w:pPr>
                                    <w:pStyle w:val="TableParagraph"/>
                                    <w:spacing w:before="0"/>
                                    <w:rPr>
                                      <w:rFonts w:ascii="Arial Nova" w:hAnsi="Arial Nova"/>
                                      <w:sz w:val="20"/>
                                      <w:szCs w:val="20"/>
                                    </w:rPr>
                                  </w:pPr>
                                </w:p>
                              </w:tc>
                              <w:tc>
                                <w:tcPr>
                                  <w:tcW w:w="1370" w:type="dxa"/>
                                </w:tcPr>
                                <w:p w14:paraId="45C8A165" w14:textId="77777777" w:rsidR="004F6425" w:rsidRPr="00D50493" w:rsidRDefault="004F6425">
                                  <w:pPr>
                                    <w:pStyle w:val="TableParagraph"/>
                                    <w:spacing w:before="173"/>
                                    <w:ind w:right="48"/>
                                    <w:jc w:val="right"/>
                                    <w:rPr>
                                      <w:rFonts w:ascii="Arial Nova" w:hAnsi="Arial Nova"/>
                                      <w:sz w:val="20"/>
                                      <w:szCs w:val="20"/>
                                    </w:rPr>
                                  </w:pPr>
                                </w:p>
                              </w:tc>
                            </w:tr>
                            <w:tr w:rsidR="004F6425" w:rsidRPr="00D50493" w14:paraId="43459493" w14:textId="77777777">
                              <w:trPr>
                                <w:trHeight w:val="680"/>
                              </w:trPr>
                              <w:tc>
                                <w:tcPr>
                                  <w:tcW w:w="4360" w:type="dxa"/>
                                </w:tcPr>
                                <w:p w14:paraId="307D0DD8" w14:textId="4CDECEAD" w:rsidR="004F6425" w:rsidRPr="00D50493" w:rsidRDefault="004F6425">
                                  <w:pPr>
                                    <w:pStyle w:val="TableParagraph"/>
                                    <w:spacing w:before="173"/>
                                    <w:ind w:left="1290"/>
                                    <w:rPr>
                                      <w:rFonts w:ascii="Arial Nova" w:hAnsi="Arial Nova"/>
                                      <w:sz w:val="20"/>
                                      <w:szCs w:val="20"/>
                                    </w:rPr>
                                  </w:pPr>
                                  <w:r>
                                    <w:rPr>
                                      <w:rFonts w:ascii="Arial Nova" w:hAnsi="Arial Nova"/>
                                      <w:sz w:val="20"/>
                                      <w:szCs w:val="20"/>
                                    </w:rPr>
                                    <w:t>Excess</w:t>
                                  </w:r>
                                </w:p>
                              </w:tc>
                              <w:tc>
                                <w:tcPr>
                                  <w:tcW w:w="1690" w:type="dxa"/>
                                </w:tcPr>
                                <w:p w14:paraId="4888F188" w14:textId="77777777" w:rsidR="004F6425" w:rsidRPr="00D50493" w:rsidRDefault="004F6425">
                                  <w:pPr>
                                    <w:pStyle w:val="TableParagraph"/>
                                    <w:spacing w:before="0"/>
                                    <w:rPr>
                                      <w:rFonts w:ascii="Arial Nova" w:hAnsi="Arial Nova"/>
                                      <w:sz w:val="20"/>
                                      <w:szCs w:val="20"/>
                                    </w:rPr>
                                  </w:pPr>
                                </w:p>
                              </w:tc>
                              <w:tc>
                                <w:tcPr>
                                  <w:tcW w:w="1370" w:type="dxa"/>
                                </w:tcPr>
                                <w:p w14:paraId="48A6D4FC" w14:textId="0AD9434E" w:rsidR="004F6425" w:rsidRPr="00D50493" w:rsidRDefault="004F6425" w:rsidP="00D50493">
                                  <w:pPr>
                                    <w:pStyle w:val="TableParagraph"/>
                                    <w:spacing w:before="173"/>
                                    <w:ind w:right="48"/>
                                    <w:rPr>
                                      <w:rFonts w:ascii="Arial Nova" w:hAnsi="Arial Nova"/>
                                      <w:sz w:val="20"/>
                                      <w:szCs w:val="20"/>
                                    </w:rPr>
                                  </w:pPr>
                                  <w:r>
                                    <w:rPr>
                                      <w:rFonts w:ascii="Arial Nova" w:hAnsi="Arial Nova"/>
                                      <w:sz w:val="20"/>
                                      <w:szCs w:val="20"/>
                                    </w:rPr>
                                    <w:t xml:space="preserve">          $116.00</w:t>
                                  </w:r>
                                </w:p>
                              </w:tc>
                            </w:tr>
                            <w:tr w:rsidR="004F6425" w:rsidRPr="00D50493" w14:paraId="6142B2B3" w14:textId="77777777">
                              <w:trPr>
                                <w:trHeight w:val="680"/>
                              </w:trPr>
                              <w:tc>
                                <w:tcPr>
                                  <w:tcW w:w="4360" w:type="dxa"/>
                                </w:tcPr>
                                <w:p w14:paraId="689A091F" w14:textId="56CE63FA" w:rsidR="004F6425" w:rsidRPr="00D50493" w:rsidRDefault="004F6425" w:rsidP="00D50493">
                                  <w:pPr>
                                    <w:pStyle w:val="TableParagraph"/>
                                    <w:spacing w:before="173"/>
                                    <w:rPr>
                                      <w:rFonts w:ascii="Arial Nova" w:hAnsi="Arial Nova"/>
                                      <w:sz w:val="20"/>
                                      <w:szCs w:val="20"/>
                                    </w:rPr>
                                  </w:pPr>
                                </w:p>
                              </w:tc>
                              <w:tc>
                                <w:tcPr>
                                  <w:tcW w:w="1690" w:type="dxa"/>
                                </w:tcPr>
                                <w:p w14:paraId="785CDD46" w14:textId="77777777" w:rsidR="004F6425" w:rsidRPr="00D50493" w:rsidRDefault="004F6425">
                                  <w:pPr>
                                    <w:pStyle w:val="TableParagraph"/>
                                    <w:spacing w:before="0"/>
                                    <w:rPr>
                                      <w:rFonts w:ascii="Arial Nova" w:hAnsi="Arial Nova"/>
                                      <w:sz w:val="20"/>
                                      <w:szCs w:val="20"/>
                                    </w:rPr>
                                  </w:pPr>
                                </w:p>
                              </w:tc>
                              <w:tc>
                                <w:tcPr>
                                  <w:tcW w:w="1370" w:type="dxa"/>
                                </w:tcPr>
                                <w:p w14:paraId="1DA1BFAB" w14:textId="77777777" w:rsidR="004F6425" w:rsidRPr="00D50493" w:rsidRDefault="004F6425">
                                  <w:pPr>
                                    <w:pStyle w:val="TableParagraph"/>
                                    <w:spacing w:before="173"/>
                                    <w:ind w:right="48"/>
                                    <w:jc w:val="right"/>
                                    <w:rPr>
                                      <w:rFonts w:ascii="Arial Nova" w:hAnsi="Arial Nova"/>
                                      <w:sz w:val="20"/>
                                      <w:szCs w:val="20"/>
                                    </w:rPr>
                                  </w:pPr>
                                </w:p>
                              </w:tc>
                            </w:tr>
                            <w:tr w:rsidR="004F6425" w:rsidRPr="00D50493" w14:paraId="34BFECEE" w14:textId="77777777">
                              <w:trPr>
                                <w:trHeight w:val="495"/>
                              </w:trPr>
                              <w:tc>
                                <w:tcPr>
                                  <w:tcW w:w="4360" w:type="dxa"/>
                                </w:tcPr>
                                <w:p w14:paraId="7CF4644F" w14:textId="77777777" w:rsidR="004F6425" w:rsidRPr="00D50493" w:rsidRDefault="004F6425" w:rsidP="00D50493">
                                  <w:pPr>
                                    <w:pStyle w:val="TableParagraph"/>
                                    <w:spacing w:before="173" w:line="302" w:lineRule="exact"/>
                                    <w:ind w:right="1611"/>
                                    <w:rPr>
                                      <w:rFonts w:ascii="Arial Nova" w:hAnsi="Arial Nova"/>
                                      <w:sz w:val="20"/>
                                      <w:szCs w:val="20"/>
                                    </w:rPr>
                                  </w:pPr>
                                  <w:r w:rsidRPr="00D50493">
                                    <w:rPr>
                                      <w:rFonts w:ascii="Arial Nova" w:hAnsi="Arial Nova"/>
                                      <w:sz w:val="20"/>
                                      <w:szCs w:val="20"/>
                                    </w:rPr>
                                    <w:t>Excess</w:t>
                                  </w:r>
                                </w:p>
                              </w:tc>
                              <w:tc>
                                <w:tcPr>
                                  <w:tcW w:w="1690" w:type="dxa"/>
                                </w:tcPr>
                                <w:p w14:paraId="46B92C66" w14:textId="77777777" w:rsidR="004F6425" w:rsidRPr="00D50493" w:rsidRDefault="004F6425">
                                  <w:pPr>
                                    <w:pStyle w:val="TableParagraph"/>
                                    <w:spacing w:before="0"/>
                                    <w:rPr>
                                      <w:rFonts w:ascii="Arial Nova" w:hAnsi="Arial Nova"/>
                                      <w:sz w:val="20"/>
                                      <w:szCs w:val="20"/>
                                    </w:rPr>
                                  </w:pPr>
                                </w:p>
                              </w:tc>
                              <w:tc>
                                <w:tcPr>
                                  <w:tcW w:w="1370" w:type="dxa"/>
                                </w:tcPr>
                                <w:p w14:paraId="48E92F14" w14:textId="77777777" w:rsidR="004F6425" w:rsidRPr="00D50493" w:rsidRDefault="004F6425">
                                  <w:pPr>
                                    <w:pStyle w:val="TableParagraph"/>
                                    <w:spacing w:before="173" w:line="302" w:lineRule="exact"/>
                                    <w:ind w:right="48"/>
                                    <w:jc w:val="right"/>
                                    <w:rPr>
                                      <w:rFonts w:ascii="Arial Nova" w:hAnsi="Arial Nova"/>
                                      <w:sz w:val="20"/>
                                      <w:szCs w:val="20"/>
                                    </w:rPr>
                                  </w:pPr>
                                  <w:r w:rsidRPr="00D50493">
                                    <w:rPr>
                                      <w:rFonts w:ascii="Arial Nova" w:hAnsi="Arial Nova"/>
                                      <w:sz w:val="20"/>
                                      <w:szCs w:val="20"/>
                                    </w:rPr>
                                    <w:t>$116.00</w:t>
                                  </w:r>
                                </w:p>
                              </w:tc>
                            </w:tr>
                          </w:tbl>
                          <w:p w14:paraId="41F1380F" w14:textId="731D2F72" w:rsidR="004F6425" w:rsidRPr="00D50493" w:rsidRDefault="004F6425" w:rsidP="00D50493">
                            <w:pPr>
                              <w:pStyle w:val="BodyText"/>
                              <w:rPr>
                                <w:rFonts w:ascii="Arial Nova" w:hAnsi="Arial Nova"/>
                                <w:sz w:val="20"/>
                                <w:szCs w:val="20"/>
                              </w:rPr>
                            </w:pPr>
                            <w:r>
                              <w:rPr>
                                <w:rFonts w:ascii="Arial Nova" w:hAnsi="Arial Nova"/>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C2ECD" id="_x0000_t202" coordsize="21600,21600" o:spt="202" path="m,l,21600r21600,l21600,xe">
                <v:stroke joinstyle="miter"/>
                <v:path gradientshapeok="t" o:connecttype="rect"/>
              </v:shapetype>
              <v:shape id="docshape1" o:spid="_x0000_s1026" type="#_x0000_t202" style="position:absolute;margin-left:65.25pt;margin-top:.65pt;width:408.5pt;height:55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360"/>
                        <w:gridCol w:w="1690"/>
                        <w:gridCol w:w="1370"/>
                      </w:tblGrid>
                      <w:tr w:rsidR="004F6425" w:rsidRPr="00D50493" w14:paraId="28706296" w14:textId="77777777">
                        <w:trPr>
                          <w:trHeight w:val="325"/>
                        </w:trPr>
                        <w:tc>
                          <w:tcPr>
                            <w:tcW w:w="4360" w:type="dxa"/>
                          </w:tcPr>
                          <w:p w14:paraId="08B4BB2F" w14:textId="77777777" w:rsidR="004F6425" w:rsidRPr="00D50493" w:rsidRDefault="004F6425" w:rsidP="00D50493">
                            <w:pPr>
                              <w:pStyle w:val="TableParagraph"/>
                              <w:spacing w:before="0" w:line="305" w:lineRule="exact"/>
                              <w:rPr>
                                <w:rFonts w:ascii="Arial Nova" w:hAnsi="Arial Nova"/>
                                <w:sz w:val="20"/>
                                <w:szCs w:val="20"/>
                              </w:rPr>
                            </w:pPr>
                            <w:r w:rsidRPr="00D50493">
                              <w:rPr>
                                <w:rFonts w:ascii="Arial Nova" w:hAnsi="Arial Nova"/>
                                <w:sz w:val="20"/>
                                <w:szCs w:val="20"/>
                              </w:rPr>
                              <w:t>Organizational</w:t>
                            </w:r>
                            <w:r w:rsidRPr="00D50493">
                              <w:rPr>
                                <w:rFonts w:ascii="Arial Nova" w:hAnsi="Arial Nova"/>
                                <w:spacing w:val="1"/>
                                <w:sz w:val="20"/>
                                <w:szCs w:val="20"/>
                              </w:rPr>
                              <w:t xml:space="preserve"> </w:t>
                            </w:r>
                            <w:r w:rsidRPr="00D50493">
                              <w:rPr>
                                <w:rFonts w:ascii="Arial Nova" w:hAnsi="Arial Nova"/>
                                <w:sz w:val="20"/>
                                <w:szCs w:val="20"/>
                              </w:rPr>
                              <w:t>Members</w:t>
                            </w:r>
                          </w:p>
                        </w:tc>
                        <w:tc>
                          <w:tcPr>
                            <w:tcW w:w="1690" w:type="dxa"/>
                          </w:tcPr>
                          <w:p w14:paraId="187DB259" w14:textId="77777777" w:rsidR="004F6425" w:rsidRPr="00D50493" w:rsidRDefault="004F6425">
                            <w:pPr>
                              <w:pStyle w:val="TableParagraph"/>
                              <w:spacing w:before="0" w:line="305" w:lineRule="exact"/>
                              <w:ind w:left="190"/>
                              <w:rPr>
                                <w:rFonts w:ascii="Arial Nova" w:hAnsi="Arial Nova"/>
                                <w:sz w:val="20"/>
                                <w:szCs w:val="20"/>
                              </w:rPr>
                            </w:pPr>
                            <w:r w:rsidRPr="00D50493">
                              <w:rPr>
                                <w:rFonts w:ascii="Arial Nova" w:hAnsi="Arial Nova"/>
                                <w:sz w:val="20"/>
                                <w:szCs w:val="20"/>
                              </w:rPr>
                              <w:t>25</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$50</w:t>
                            </w:r>
                          </w:p>
                        </w:tc>
                        <w:tc>
                          <w:tcPr>
                            <w:tcW w:w="1370" w:type="dxa"/>
                          </w:tcPr>
                          <w:p w14:paraId="292FC39F" w14:textId="77777777" w:rsidR="004F6425" w:rsidRPr="00D50493" w:rsidRDefault="004F6425">
                            <w:pPr>
                              <w:pStyle w:val="TableParagraph"/>
                              <w:spacing w:before="0" w:line="305" w:lineRule="exact"/>
                              <w:ind w:right="48"/>
                              <w:jc w:val="right"/>
                              <w:rPr>
                                <w:rFonts w:ascii="Arial Nova" w:hAnsi="Arial Nova"/>
                                <w:sz w:val="20"/>
                                <w:szCs w:val="20"/>
                              </w:rPr>
                            </w:pPr>
                            <w:r w:rsidRPr="00D50493">
                              <w:rPr>
                                <w:rFonts w:ascii="Arial Nova" w:hAnsi="Arial Nova"/>
                                <w:sz w:val="20"/>
                                <w:szCs w:val="20"/>
                              </w:rPr>
                              <w:t>$1,250.00</w:t>
                            </w:r>
                          </w:p>
                        </w:tc>
                      </w:tr>
                      <w:tr w:rsidR="004F6425" w:rsidRPr="00D50493" w14:paraId="788F74C5" w14:textId="77777777">
                        <w:trPr>
                          <w:trHeight w:val="340"/>
                        </w:trPr>
                        <w:tc>
                          <w:tcPr>
                            <w:tcW w:w="4360" w:type="dxa"/>
                          </w:tcPr>
                          <w:p w14:paraId="7A82D454" w14:textId="77777777" w:rsidR="004F6425" w:rsidRPr="00D50493" w:rsidRDefault="004F6425" w:rsidP="00D50493">
                            <w:pPr>
                              <w:pStyle w:val="TableParagraph"/>
                              <w:spacing w:line="317" w:lineRule="exact"/>
                              <w:rPr>
                                <w:rFonts w:ascii="Arial Nova" w:hAnsi="Arial Nova"/>
                                <w:sz w:val="20"/>
                                <w:szCs w:val="20"/>
                              </w:rPr>
                            </w:pPr>
                            <w:r w:rsidRPr="00D50493">
                              <w:rPr>
                                <w:rFonts w:ascii="Arial Nova" w:hAnsi="Arial Nova"/>
                                <w:sz w:val="20"/>
                                <w:szCs w:val="20"/>
                              </w:rPr>
                              <w:t>Individual</w:t>
                            </w:r>
                            <w:r w:rsidRPr="00D50493">
                              <w:rPr>
                                <w:rFonts w:ascii="Arial Nova" w:hAnsi="Arial Nova"/>
                                <w:spacing w:val="9"/>
                                <w:sz w:val="20"/>
                                <w:szCs w:val="20"/>
                              </w:rPr>
                              <w:t xml:space="preserve"> </w:t>
                            </w:r>
                            <w:r w:rsidRPr="00D50493">
                              <w:rPr>
                                <w:rFonts w:ascii="Arial Nova" w:hAnsi="Arial Nova"/>
                                <w:sz w:val="20"/>
                                <w:szCs w:val="20"/>
                              </w:rPr>
                              <w:t>Members</w:t>
                            </w:r>
                          </w:p>
                        </w:tc>
                        <w:tc>
                          <w:tcPr>
                            <w:tcW w:w="1690" w:type="dxa"/>
                          </w:tcPr>
                          <w:p w14:paraId="0818916E" w14:textId="77777777" w:rsidR="004F6425" w:rsidRPr="00D50493" w:rsidRDefault="004F6425">
                            <w:pPr>
                              <w:pStyle w:val="TableParagraph"/>
                              <w:spacing w:line="317" w:lineRule="exact"/>
                              <w:ind w:left="190"/>
                              <w:rPr>
                                <w:rFonts w:ascii="Arial Nova" w:hAnsi="Arial Nova"/>
                                <w:sz w:val="20"/>
                                <w:szCs w:val="20"/>
                              </w:rPr>
                            </w:pPr>
                            <w:r w:rsidRPr="00D50493">
                              <w:rPr>
                                <w:rFonts w:ascii="Arial Nova" w:hAnsi="Arial Nova"/>
                                <w:sz w:val="20"/>
                                <w:szCs w:val="20"/>
                              </w:rPr>
                              <w:t>10</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$25</w:t>
                            </w:r>
                          </w:p>
                        </w:tc>
                        <w:tc>
                          <w:tcPr>
                            <w:tcW w:w="1370" w:type="dxa"/>
                          </w:tcPr>
                          <w:p w14:paraId="318FE6A1"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$250.00</w:t>
                            </w:r>
                          </w:p>
                        </w:tc>
                      </w:tr>
                      <w:tr w:rsidR="004F6425" w:rsidRPr="00D50493" w14:paraId="0E273DDD" w14:textId="77777777">
                        <w:trPr>
                          <w:trHeight w:val="510"/>
                        </w:trPr>
                        <w:tc>
                          <w:tcPr>
                            <w:tcW w:w="4360" w:type="dxa"/>
                          </w:tcPr>
                          <w:p w14:paraId="327F91F1" w14:textId="77777777" w:rsidR="004F6425" w:rsidRPr="00D50493" w:rsidRDefault="004F6425" w:rsidP="00D50493">
                            <w:pPr>
                              <w:pStyle w:val="TableParagraph"/>
                              <w:rPr>
                                <w:rFonts w:ascii="Arial Nova" w:hAnsi="Arial Nova"/>
                                <w:sz w:val="20"/>
                                <w:szCs w:val="20"/>
                              </w:rPr>
                            </w:pPr>
                            <w:r w:rsidRPr="00D50493">
                              <w:rPr>
                                <w:rFonts w:ascii="Arial Nova" w:hAnsi="Arial Nova"/>
                                <w:sz w:val="20"/>
                                <w:szCs w:val="20"/>
                              </w:rPr>
                              <w:t>Students</w:t>
                            </w:r>
                            <w:r w:rsidRPr="00D50493">
                              <w:rPr>
                                <w:rFonts w:ascii="Arial Nova" w:hAnsi="Arial Nova"/>
                                <w:spacing w:val="1"/>
                                <w:sz w:val="20"/>
                                <w:szCs w:val="20"/>
                              </w:rPr>
                              <w:t xml:space="preserve"> </w:t>
                            </w:r>
                            <w:r w:rsidRPr="00D50493">
                              <w:rPr>
                                <w:rFonts w:ascii="Arial Nova" w:hAnsi="Arial Nova"/>
                                <w:sz w:val="20"/>
                                <w:szCs w:val="20"/>
                              </w:rPr>
                              <w:t>and</w:t>
                            </w:r>
                            <w:r w:rsidRPr="00D50493">
                              <w:rPr>
                                <w:rFonts w:ascii="Arial Nova" w:hAnsi="Arial Nova"/>
                                <w:spacing w:val="10"/>
                                <w:sz w:val="20"/>
                                <w:szCs w:val="20"/>
                              </w:rPr>
                              <w:t xml:space="preserve"> </w:t>
                            </w:r>
                            <w:r w:rsidRPr="00D50493">
                              <w:rPr>
                                <w:rFonts w:ascii="Arial Nova" w:hAnsi="Arial Nova"/>
                                <w:sz w:val="20"/>
                                <w:szCs w:val="20"/>
                              </w:rPr>
                              <w:t>Individuals</w:t>
                            </w:r>
                            <w:r w:rsidRPr="00D50493">
                              <w:rPr>
                                <w:rFonts w:ascii="Arial Nova" w:hAnsi="Arial Nova"/>
                                <w:spacing w:val="1"/>
                                <w:sz w:val="20"/>
                                <w:szCs w:val="20"/>
                              </w:rPr>
                              <w:t xml:space="preserve"> </w:t>
                            </w:r>
                            <w:r w:rsidRPr="00D50493">
                              <w:rPr>
                                <w:rFonts w:ascii="Arial Nova" w:hAnsi="Arial Nova"/>
                                <w:sz w:val="20"/>
                                <w:szCs w:val="20"/>
                              </w:rPr>
                              <w:t>over</w:t>
                            </w:r>
                            <w:r w:rsidRPr="00D50493">
                              <w:rPr>
                                <w:rFonts w:ascii="Arial Nova" w:hAnsi="Arial Nova"/>
                                <w:spacing w:val="16"/>
                                <w:sz w:val="20"/>
                                <w:szCs w:val="20"/>
                              </w:rPr>
                              <w:t xml:space="preserve"> </w:t>
                            </w:r>
                            <w:r w:rsidRPr="00D50493">
                              <w:rPr>
                                <w:rFonts w:ascii="Arial Nova" w:hAnsi="Arial Nova"/>
                                <w:sz w:val="20"/>
                                <w:szCs w:val="20"/>
                              </w:rPr>
                              <w:t>65</w:t>
                            </w:r>
                          </w:p>
                        </w:tc>
                        <w:tc>
                          <w:tcPr>
                            <w:tcW w:w="1690" w:type="dxa"/>
                          </w:tcPr>
                          <w:p w14:paraId="630EA570" w14:textId="77777777" w:rsidR="004F6425" w:rsidRPr="00D50493" w:rsidRDefault="004F6425">
                            <w:pPr>
                              <w:pStyle w:val="TableParagraph"/>
                              <w:ind w:left="190"/>
                              <w:rPr>
                                <w:rFonts w:ascii="Arial Nova" w:hAnsi="Arial Nova"/>
                                <w:sz w:val="20"/>
                                <w:szCs w:val="20"/>
                              </w:rPr>
                            </w:pPr>
                            <w:r w:rsidRPr="00D50493">
                              <w:rPr>
                                <w:rFonts w:ascii="Arial Nova" w:hAnsi="Arial Nova"/>
                                <w:sz w:val="20"/>
                                <w:szCs w:val="20"/>
                              </w:rPr>
                              <w:t>5</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$10</w:t>
                            </w:r>
                          </w:p>
                        </w:tc>
                        <w:tc>
                          <w:tcPr>
                            <w:tcW w:w="1370" w:type="dxa"/>
                          </w:tcPr>
                          <w:p w14:paraId="43EDA031" w14:textId="77777777" w:rsidR="004F6425" w:rsidRPr="00D50493" w:rsidRDefault="004F6425">
                            <w:pPr>
                              <w:pStyle w:val="TableParagraph"/>
                              <w:ind w:right="48"/>
                              <w:jc w:val="right"/>
                              <w:rPr>
                                <w:rFonts w:ascii="Arial Nova" w:hAnsi="Arial Nova"/>
                                <w:sz w:val="20"/>
                                <w:szCs w:val="20"/>
                              </w:rPr>
                            </w:pPr>
                            <w:r w:rsidRPr="00D50493">
                              <w:rPr>
                                <w:rFonts w:ascii="Arial Nova" w:hAnsi="Arial Nova"/>
                                <w:sz w:val="20"/>
                                <w:szCs w:val="20"/>
                              </w:rPr>
                              <w:t>$50.00</w:t>
                            </w:r>
                          </w:p>
                        </w:tc>
                      </w:tr>
                      <w:tr w:rsidR="004F6425" w:rsidRPr="00D50493" w14:paraId="10E8D82D" w14:textId="77777777">
                        <w:trPr>
                          <w:trHeight w:val="680"/>
                        </w:trPr>
                        <w:tc>
                          <w:tcPr>
                            <w:tcW w:w="4360" w:type="dxa"/>
                          </w:tcPr>
                          <w:p w14:paraId="127CF465" w14:textId="77777777" w:rsidR="004F6425" w:rsidRPr="00D50493" w:rsidRDefault="004F6425">
                            <w:pPr>
                              <w:pStyle w:val="TableParagraph"/>
                              <w:spacing w:before="173"/>
                              <w:ind w:left="50"/>
                              <w:rPr>
                                <w:rFonts w:ascii="Arial Nova" w:hAnsi="Arial Nova"/>
                                <w:sz w:val="20"/>
                                <w:szCs w:val="20"/>
                              </w:rPr>
                            </w:pPr>
                            <w:r w:rsidRPr="00D50493">
                              <w:rPr>
                                <w:rFonts w:ascii="Arial Nova" w:hAnsi="Arial Nova"/>
                                <w:sz w:val="20"/>
                                <w:szCs w:val="20"/>
                              </w:rPr>
                              <w:t>Income</w:t>
                            </w:r>
                            <w:r w:rsidRPr="00D50493">
                              <w:rPr>
                                <w:rFonts w:ascii="Arial Nova" w:hAnsi="Arial Nova"/>
                                <w:spacing w:val="2"/>
                                <w:sz w:val="20"/>
                                <w:szCs w:val="20"/>
                              </w:rPr>
                              <w:t xml:space="preserve"> </w:t>
                            </w:r>
                            <w:r w:rsidRPr="00D50493">
                              <w:rPr>
                                <w:rFonts w:ascii="Arial Nova" w:hAnsi="Arial Nova"/>
                                <w:sz w:val="20"/>
                                <w:szCs w:val="20"/>
                              </w:rPr>
                              <w:t>from</w:t>
                            </w:r>
                            <w:r w:rsidRPr="00D50493">
                              <w:rPr>
                                <w:rFonts w:ascii="Arial Nova" w:hAnsi="Arial Nova"/>
                                <w:spacing w:val="9"/>
                                <w:sz w:val="20"/>
                                <w:szCs w:val="20"/>
                              </w:rPr>
                              <w:t xml:space="preserve"> </w:t>
                            </w:r>
                            <w:r w:rsidRPr="00D50493">
                              <w:rPr>
                                <w:rFonts w:ascii="Arial Nova" w:hAnsi="Arial Nova"/>
                                <w:sz w:val="20"/>
                                <w:szCs w:val="20"/>
                              </w:rPr>
                              <w:t>Membership</w:t>
                            </w:r>
                            <w:r w:rsidRPr="00D50493">
                              <w:rPr>
                                <w:rFonts w:ascii="Arial Nova" w:hAnsi="Arial Nova"/>
                                <w:spacing w:val="8"/>
                                <w:sz w:val="20"/>
                                <w:szCs w:val="20"/>
                              </w:rPr>
                              <w:t xml:space="preserve"> </w:t>
                            </w:r>
                            <w:r w:rsidRPr="00D50493">
                              <w:rPr>
                                <w:rFonts w:ascii="Arial Nova" w:hAnsi="Arial Nova"/>
                                <w:sz w:val="20"/>
                                <w:szCs w:val="20"/>
                              </w:rPr>
                              <w:t>Dues</w:t>
                            </w:r>
                          </w:p>
                        </w:tc>
                        <w:tc>
                          <w:tcPr>
                            <w:tcW w:w="1690" w:type="dxa"/>
                          </w:tcPr>
                          <w:p w14:paraId="5EB88781" w14:textId="77777777" w:rsidR="004F6425" w:rsidRPr="00D50493" w:rsidRDefault="004F6425">
                            <w:pPr>
                              <w:pStyle w:val="TableParagraph"/>
                              <w:spacing w:before="0"/>
                              <w:rPr>
                                <w:rFonts w:ascii="Arial Nova" w:hAnsi="Arial Nova"/>
                                <w:sz w:val="20"/>
                                <w:szCs w:val="20"/>
                              </w:rPr>
                            </w:pPr>
                          </w:p>
                        </w:tc>
                        <w:tc>
                          <w:tcPr>
                            <w:tcW w:w="1370" w:type="dxa"/>
                          </w:tcPr>
                          <w:p w14:paraId="68333E45" w14:textId="77777777" w:rsidR="004F6425" w:rsidRPr="00D50493" w:rsidRDefault="004F6425">
                            <w:pPr>
                              <w:pStyle w:val="TableParagraph"/>
                              <w:spacing w:before="173"/>
                              <w:ind w:right="48"/>
                              <w:jc w:val="right"/>
                              <w:rPr>
                                <w:rFonts w:ascii="Arial Nova" w:hAnsi="Arial Nova"/>
                                <w:sz w:val="20"/>
                                <w:szCs w:val="20"/>
                              </w:rPr>
                            </w:pPr>
                            <w:r w:rsidRPr="00D50493">
                              <w:rPr>
                                <w:rFonts w:ascii="Arial Nova" w:hAnsi="Arial Nova"/>
                                <w:sz w:val="20"/>
                                <w:szCs w:val="20"/>
                              </w:rPr>
                              <w:t>$1,550.00</w:t>
                            </w:r>
                          </w:p>
                        </w:tc>
                      </w:tr>
                      <w:tr w:rsidR="004F6425" w:rsidRPr="00D50493" w14:paraId="45AEA97B" w14:textId="77777777">
                        <w:trPr>
                          <w:trHeight w:val="850"/>
                        </w:trPr>
                        <w:tc>
                          <w:tcPr>
                            <w:tcW w:w="4360" w:type="dxa"/>
                          </w:tcPr>
                          <w:p w14:paraId="4FB9FA88" w14:textId="5BBD0A0B" w:rsidR="004F6425" w:rsidRPr="00D50493" w:rsidRDefault="004F6425">
                            <w:pPr>
                              <w:pStyle w:val="TableParagraph"/>
                              <w:spacing w:before="150" w:line="340" w:lineRule="atLeast"/>
                              <w:ind w:left="50" w:right="1193"/>
                              <w:rPr>
                                <w:rFonts w:ascii="Arial Nova" w:hAnsi="Arial Nova"/>
                                <w:sz w:val="20"/>
                                <w:szCs w:val="20"/>
                              </w:rPr>
                            </w:pPr>
                            <w:r w:rsidRPr="00D50493">
                              <w:rPr>
                                <w:rFonts w:ascii="Arial Nova" w:hAnsi="Arial Nova"/>
                                <w:sz w:val="20"/>
                                <w:szCs w:val="20"/>
                              </w:rPr>
                              <w:t>Annual</w:t>
                            </w:r>
                            <w:r w:rsidRPr="00D50493">
                              <w:rPr>
                                <w:rFonts w:ascii="Arial Nova" w:hAnsi="Arial Nova"/>
                                <w:spacing w:val="4"/>
                                <w:sz w:val="20"/>
                                <w:szCs w:val="20"/>
                              </w:rPr>
                              <w:t xml:space="preserve"> </w:t>
                            </w:r>
                            <w:r w:rsidRPr="00D50493">
                              <w:rPr>
                                <w:rFonts w:ascii="Arial Nova" w:hAnsi="Arial Nova"/>
                                <w:sz w:val="20"/>
                                <w:szCs w:val="20"/>
                              </w:rPr>
                              <w:t>Conference</w:t>
                            </w:r>
                            <w:r w:rsidRPr="00D50493">
                              <w:rPr>
                                <w:rFonts w:ascii="Arial Nova" w:hAnsi="Arial Nova"/>
                                <w:spacing w:val="-2"/>
                                <w:sz w:val="20"/>
                                <w:szCs w:val="20"/>
                              </w:rPr>
                              <w:t xml:space="preserve"> </w:t>
                            </w:r>
                            <w:r w:rsidRPr="00D50493">
                              <w:rPr>
                                <w:rFonts w:ascii="Arial Nova" w:hAnsi="Arial Nova"/>
                                <w:sz w:val="20"/>
                                <w:szCs w:val="20"/>
                              </w:rPr>
                              <w:t>Income</w:t>
                            </w:r>
                            <w:r w:rsidRPr="00D50493">
                              <w:rPr>
                                <w:rFonts w:ascii="Arial Nova" w:hAnsi="Arial Nova"/>
                                <w:spacing w:val="-67"/>
                                <w:sz w:val="20"/>
                                <w:szCs w:val="20"/>
                              </w:rPr>
                              <w:t xml:space="preserve"> </w:t>
                            </w:r>
                            <w:r w:rsidRPr="00D50493">
                              <w:rPr>
                                <w:rFonts w:ascii="Arial Nova" w:hAnsi="Arial Nova"/>
                                <w:sz w:val="20"/>
                                <w:szCs w:val="20"/>
                              </w:rPr>
                              <w:t>Early</w:t>
                            </w:r>
                            <w:r w:rsidRPr="00D50493">
                              <w:rPr>
                                <w:rFonts w:ascii="Arial Nova" w:hAnsi="Arial Nova"/>
                                <w:spacing w:val="9"/>
                                <w:sz w:val="20"/>
                                <w:szCs w:val="20"/>
                              </w:rPr>
                              <w:t xml:space="preserve"> </w:t>
                            </w:r>
                            <w:r w:rsidRPr="00D50493">
                              <w:rPr>
                                <w:rFonts w:ascii="Arial Nova" w:hAnsi="Arial Nova"/>
                                <w:sz w:val="20"/>
                                <w:szCs w:val="20"/>
                              </w:rPr>
                              <w:t>Bird</w:t>
                            </w:r>
                            <w:r w:rsidRPr="00D50493">
                              <w:rPr>
                                <w:rFonts w:ascii="Arial Nova" w:hAnsi="Arial Nova"/>
                                <w:spacing w:val="9"/>
                                <w:sz w:val="20"/>
                                <w:szCs w:val="20"/>
                              </w:rPr>
                              <w:t xml:space="preserve"> </w:t>
                            </w:r>
                            <w:r w:rsidRPr="00D50493">
                              <w:rPr>
                                <w:rFonts w:ascii="Arial Nova" w:hAnsi="Arial Nova"/>
                                <w:sz w:val="20"/>
                                <w:szCs w:val="20"/>
                              </w:rPr>
                              <w:t>Regist</w:t>
                            </w:r>
                            <w:r>
                              <w:rPr>
                                <w:rFonts w:ascii="Arial Nova" w:hAnsi="Arial Nova"/>
                                <w:sz w:val="20"/>
                                <w:szCs w:val="20"/>
                              </w:rPr>
                              <w:t>r</w:t>
                            </w:r>
                            <w:r w:rsidRPr="00D50493">
                              <w:rPr>
                                <w:rFonts w:ascii="Arial Nova" w:hAnsi="Arial Nova"/>
                                <w:sz w:val="20"/>
                                <w:szCs w:val="20"/>
                              </w:rPr>
                              <w:t>ation</w:t>
                            </w:r>
                          </w:p>
                        </w:tc>
                        <w:tc>
                          <w:tcPr>
                            <w:tcW w:w="1690" w:type="dxa"/>
                          </w:tcPr>
                          <w:p w14:paraId="2CCD187C" w14:textId="77777777" w:rsidR="004F6425" w:rsidRPr="00D50493" w:rsidRDefault="004F6425">
                            <w:pPr>
                              <w:pStyle w:val="TableParagraph"/>
                              <w:spacing w:before="7"/>
                              <w:rPr>
                                <w:rFonts w:ascii="Arial Nova" w:hAnsi="Arial Nova"/>
                                <w:sz w:val="20"/>
                                <w:szCs w:val="20"/>
                              </w:rPr>
                            </w:pPr>
                          </w:p>
                          <w:p w14:paraId="53312829" w14:textId="77777777" w:rsidR="004F6425" w:rsidRPr="00D50493" w:rsidRDefault="004F6425">
                            <w:pPr>
                              <w:pStyle w:val="TableParagraph"/>
                              <w:spacing w:before="0" w:line="317" w:lineRule="exact"/>
                              <w:ind w:left="190"/>
                              <w:rPr>
                                <w:rFonts w:ascii="Arial Nova" w:hAnsi="Arial Nova"/>
                                <w:sz w:val="20"/>
                                <w:szCs w:val="20"/>
                              </w:rPr>
                            </w:pPr>
                            <w:r w:rsidRPr="00D50493">
                              <w:rPr>
                                <w:rFonts w:ascii="Arial Nova" w:hAnsi="Arial Nova"/>
                                <w:sz w:val="20"/>
                                <w:szCs w:val="20"/>
                              </w:rPr>
                              <w:t>50</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$30</w:t>
                            </w:r>
                          </w:p>
                        </w:tc>
                        <w:tc>
                          <w:tcPr>
                            <w:tcW w:w="1370" w:type="dxa"/>
                          </w:tcPr>
                          <w:p w14:paraId="1FDE81F1" w14:textId="77777777" w:rsidR="004F6425" w:rsidRPr="00D50493" w:rsidRDefault="004F6425">
                            <w:pPr>
                              <w:pStyle w:val="TableParagraph"/>
                              <w:spacing w:before="7"/>
                              <w:rPr>
                                <w:rFonts w:ascii="Arial Nova" w:hAnsi="Arial Nova"/>
                                <w:sz w:val="20"/>
                                <w:szCs w:val="20"/>
                              </w:rPr>
                            </w:pPr>
                          </w:p>
                          <w:p w14:paraId="362BB43F" w14:textId="77777777" w:rsidR="004F6425" w:rsidRPr="00D50493" w:rsidRDefault="004F6425">
                            <w:pPr>
                              <w:pStyle w:val="TableParagraph"/>
                              <w:spacing w:before="0" w:line="317" w:lineRule="exact"/>
                              <w:ind w:right="48"/>
                              <w:jc w:val="right"/>
                              <w:rPr>
                                <w:rFonts w:ascii="Arial Nova" w:hAnsi="Arial Nova"/>
                                <w:sz w:val="20"/>
                                <w:szCs w:val="20"/>
                              </w:rPr>
                            </w:pPr>
                            <w:r w:rsidRPr="00D50493">
                              <w:rPr>
                                <w:rFonts w:ascii="Arial Nova" w:hAnsi="Arial Nova"/>
                                <w:sz w:val="20"/>
                                <w:szCs w:val="20"/>
                              </w:rPr>
                              <w:t>$1,500.00</w:t>
                            </w:r>
                          </w:p>
                        </w:tc>
                      </w:tr>
                      <w:tr w:rsidR="004F6425" w:rsidRPr="00D50493" w14:paraId="2082E6B9" w14:textId="77777777">
                        <w:trPr>
                          <w:trHeight w:val="340"/>
                        </w:trPr>
                        <w:tc>
                          <w:tcPr>
                            <w:tcW w:w="4360" w:type="dxa"/>
                          </w:tcPr>
                          <w:p w14:paraId="58A8B04B"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Non-members</w:t>
                            </w:r>
                          </w:p>
                        </w:tc>
                        <w:tc>
                          <w:tcPr>
                            <w:tcW w:w="1690" w:type="dxa"/>
                          </w:tcPr>
                          <w:p w14:paraId="5A801A91" w14:textId="77777777" w:rsidR="004F6425" w:rsidRPr="00D50493" w:rsidRDefault="004F6425">
                            <w:pPr>
                              <w:pStyle w:val="TableParagraph"/>
                              <w:spacing w:line="317" w:lineRule="exact"/>
                              <w:ind w:left="190"/>
                              <w:rPr>
                                <w:rFonts w:ascii="Arial Nova" w:hAnsi="Arial Nova"/>
                                <w:sz w:val="20"/>
                                <w:szCs w:val="20"/>
                              </w:rPr>
                            </w:pPr>
                            <w:r w:rsidRPr="00D50493">
                              <w:rPr>
                                <w:rFonts w:ascii="Arial Nova" w:hAnsi="Arial Nova"/>
                                <w:sz w:val="20"/>
                                <w:szCs w:val="20"/>
                              </w:rPr>
                              <w:t>75</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60</w:t>
                            </w:r>
                          </w:p>
                        </w:tc>
                        <w:tc>
                          <w:tcPr>
                            <w:tcW w:w="1370" w:type="dxa"/>
                          </w:tcPr>
                          <w:p w14:paraId="7F880709"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$4,500.00</w:t>
                            </w:r>
                          </w:p>
                        </w:tc>
                      </w:tr>
                      <w:tr w:rsidR="004F6425" w:rsidRPr="00D50493" w14:paraId="42E311C1" w14:textId="77777777">
                        <w:trPr>
                          <w:trHeight w:val="510"/>
                        </w:trPr>
                        <w:tc>
                          <w:tcPr>
                            <w:tcW w:w="4360" w:type="dxa"/>
                          </w:tcPr>
                          <w:p w14:paraId="58DA03D3" w14:textId="77777777" w:rsidR="004F6425" w:rsidRPr="00D50493" w:rsidRDefault="004F6425">
                            <w:pPr>
                              <w:pStyle w:val="TableParagraph"/>
                              <w:ind w:left="449"/>
                              <w:rPr>
                                <w:rFonts w:ascii="Arial Nova" w:hAnsi="Arial Nova"/>
                                <w:sz w:val="20"/>
                                <w:szCs w:val="20"/>
                              </w:rPr>
                            </w:pPr>
                            <w:r w:rsidRPr="00D50493">
                              <w:rPr>
                                <w:rFonts w:ascii="Arial Nova" w:hAnsi="Arial Nova"/>
                                <w:sz w:val="20"/>
                                <w:szCs w:val="20"/>
                              </w:rPr>
                              <w:t>Waived</w:t>
                            </w:r>
                          </w:p>
                        </w:tc>
                        <w:tc>
                          <w:tcPr>
                            <w:tcW w:w="1690" w:type="dxa"/>
                          </w:tcPr>
                          <w:p w14:paraId="3ED18D78" w14:textId="77777777" w:rsidR="004F6425" w:rsidRPr="00D50493" w:rsidRDefault="004F6425">
                            <w:pPr>
                              <w:pStyle w:val="TableParagraph"/>
                              <w:ind w:left="190"/>
                              <w:rPr>
                                <w:rFonts w:ascii="Arial Nova" w:hAnsi="Arial Nova"/>
                                <w:sz w:val="20"/>
                                <w:szCs w:val="20"/>
                              </w:rPr>
                            </w:pPr>
                            <w:r w:rsidRPr="00D50493">
                              <w:rPr>
                                <w:rFonts w:ascii="Arial Nova" w:hAnsi="Arial Nova"/>
                                <w:sz w:val="20"/>
                                <w:szCs w:val="20"/>
                              </w:rPr>
                              <w:t>12</w:t>
                            </w:r>
                            <w:r w:rsidRPr="00D50493">
                              <w:rPr>
                                <w:rFonts w:ascii="Arial Nova" w:hAnsi="Arial Nova"/>
                                <w:spacing w:val="10"/>
                                <w:sz w:val="20"/>
                                <w:szCs w:val="20"/>
                              </w:rPr>
                              <w:t xml:space="preserve"> </w:t>
                            </w:r>
                            <w:r w:rsidRPr="00D50493">
                              <w:rPr>
                                <w:rFonts w:ascii="Arial Nova" w:hAnsi="Arial Nova"/>
                                <w:sz w:val="20"/>
                                <w:szCs w:val="20"/>
                              </w:rPr>
                              <w:t>@</w:t>
                            </w:r>
                            <w:r w:rsidRPr="00D50493">
                              <w:rPr>
                                <w:rFonts w:ascii="Arial Nova" w:hAnsi="Arial Nova"/>
                                <w:spacing w:val="12"/>
                                <w:sz w:val="20"/>
                                <w:szCs w:val="20"/>
                              </w:rPr>
                              <w:t xml:space="preserve"> </w:t>
                            </w:r>
                            <w:r w:rsidRPr="00D50493">
                              <w:rPr>
                                <w:rFonts w:ascii="Arial Nova" w:hAnsi="Arial Nova"/>
                                <w:sz w:val="20"/>
                                <w:szCs w:val="20"/>
                              </w:rPr>
                              <w:t>0</w:t>
                            </w:r>
                          </w:p>
                        </w:tc>
                        <w:tc>
                          <w:tcPr>
                            <w:tcW w:w="1370" w:type="dxa"/>
                          </w:tcPr>
                          <w:p w14:paraId="082D09F1" w14:textId="77777777" w:rsidR="004F6425" w:rsidRPr="00D50493" w:rsidRDefault="004F6425">
                            <w:pPr>
                              <w:pStyle w:val="TableParagraph"/>
                              <w:ind w:right="48"/>
                              <w:jc w:val="right"/>
                              <w:rPr>
                                <w:rFonts w:ascii="Arial Nova" w:hAnsi="Arial Nova"/>
                                <w:sz w:val="20"/>
                                <w:szCs w:val="20"/>
                              </w:rPr>
                            </w:pPr>
                            <w:r w:rsidRPr="00D50493">
                              <w:rPr>
                                <w:rFonts w:ascii="Arial Nova" w:hAnsi="Arial Nova"/>
                                <w:sz w:val="20"/>
                                <w:szCs w:val="20"/>
                              </w:rPr>
                              <w:t>$0.00</w:t>
                            </w:r>
                          </w:p>
                        </w:tc>
                      </w:tr>
                      <w:tr w:rsidR="004F6425" w:rsidRPr="00D50493" w14:paraId="0C262762" w14:textId="77777777">
                        <w:trPr>
                          <w:trHeight w:val="680"/>
                        </w:trPr>
                        <w:tc>
                          <w:tcPr>
                            <w:tcW w:w="4360" w:type="dxa"/>
                          </w:tcPr>
                          <w:p w14:paraId="1C2D0397" w14:textId="77777777" w:rsidR="004F6425" w:rsidRPr="00D50493" w:rsidRDefault="004F6425">
                            <w:pPr>
                              <w:pStyle w:val="TableParagraph"/>
                              <w:spacing w:before="173"/>
                              <w:ind w:left="50"/>
                              <w:rPr>
                                <w:rFonts w:ascii="Arial Nova" w:hAnsi="Arial Nova"/>
                                <w:sz w:val="20"/>
                                <w:szCs w:val="20"/>
                              </w:rPr>
                            </w:pPr>
                            <w:r w:rsidRPr="00D50493">
                              <w:rPr>
                                <w:rFonts w:ascii="Arial Nova" w:hAnsi="Arial Nova"/>
                                <w:sz w:val="20"/>
                                <w:szCs w:val="20"/>
                              </w:rPr>
                              <w:t>Income</w:t>
                            </w:r>
                            <w:r w:rsidRPr="00D50493">
                              <w:rPr>
                                <w:rFonts w:ascii="Arial Nova" w:hAnsi="Arial Nova"/>
                                <w:spacing w:val="4"/>
                                <w:sz w:val="20"/>
                                <w:szCs w:val="20"/>
                              </w:rPr>
                              <w:t xml:space="preserve"> </w:t>
                            </w:r>
                            <w:r w:rsidRPr="00D50493">
                              <w:rPr>
                                <w:rFonts w:ascii="Arial Nova" w:hAnsi="Arial Nova"/>
                                <w:sz w:val="20"/>
                                <w:szCs w:val="20"/>
                              </w:rPr>
                              <w:t>from</w:t>
                            </w:r>
                            <w:r w:rsidRPr="00D50493">
                              <w:rPr>
                                <w:rFonts w:ascii="Arial Nova" w:hAnsi="Arial Nova"/>
                                <w:spacing w:val="11"/>
                                <w:sz w:val="20"/>
                                <w:szCs w:val="20"/>
                              </w:rPr>
                              <w:t xml:space="preserve"> </w:t>
                            </w:r>
                            <w:r w:rsidRPr="00D50493">
                              <w:rPr>
                                <w:rFonts w:ascii="Arial Nova" w:hAnsi="Arial Nova"/>
                                <w:sz w:val="20"/>
                                <w:szCs w:val="20"/>
                              </w:rPr>
                              <w:t>Annual</w:t>
                            </w:r>
                            <w:r w:rsidRPr="00D50493">
                              <w:rPr>
                                <w:rFonts w:ascii="Arial Nova" w:hAnsi="Arial Nova"/>
                                <w:spacing w:val="11"/>
                                <w:sz w:val="20"/>
                                <w:szCs w:val="20"/>
                              </w:rPr>
                              <w:t xml:space="preserve"> </w:t>
                            </w:r>
                            <w:r w:rsidRPr="00D50493">
                              <w:rPr>
                                <w:rFonts w:ascii="Arial Nova" w:hAnsi="Arial Nova"/>
                                <w:sz w:val="20"/>
                                <w:szCs w:val="20"/>
                              </w:rPr>
                              <w:t>Conference</w:t>
                            </w:r>
                          </w:p>
                        </w:tc>
                        <w:tc>
                          <w:tcPr>
                            <w:tcW w:w="1690" w:type="dxa"/>
                          </w:tcPr>
                          <w:p w14:paraId="05EF6F9B" w14:textId="77777777" w:rsidR="004F6425" w:rsidRPr="00D50493" w:rsidRDefault="004F6425">
                            <w:pPr>
                              <w:pStyle w:val="TableParagraph"/>
                              <w:spacing w:before="0"/>
                              <w:rPr>
                                <w:rFonts w:ascii="Arial Nova" w:hAnsi="Arial Nova"/>
                                <w:sz w:val="20"/>
                                <w:szCs w:val="20"/>
                              </w:rPr>
                            </w:pPr>
                          </w:p>
                        </w:tc>
                        <w:tc>
                          <w:tcPr>
                            <w:tcW w:w="1370" w:type="dxa"/>
                          </w:tcPr>
                          <w:p w14:paraId="4D99462E" w14:textId="77777777" w:rsidR="004F6425" w:rsidRPr="00D50493" w:rsidRDefault="004F6425">
                            <w:pPr>
                              <w:pStyle w:val="TableParagraph"/>
                              <w:spacing w:before="173"/>
                              <w:ind w:right="48"/>
                              <w:jc w:val="right"/>
                              <w:rPr>
                                <w:rFonts w:ascii="Arial Nova" w:hAnsi="Arial Nova"/>
                                <w:sz w:val="20"/>
                                <w:szCs w:val="20"/>
                              </w:rPr>
                            </w:pPr>
                            <w:r w:rsidRPr="00D50493">
                              <w:rPr>
                                <w:rFonts w:ascii="Arial Nova" w:hAnsi="Arial Nova"/>
                                <w:sz w:val="20"/>
                                <w:szCs w:val="20"/>
                              </w:rPr>
                              <w:t>$6,000.00</w:t>
                            </w:r>
                          </w:p>
                        </w:tc>
                      </w:tr>
                      <w:tr w:rsidR="004F6425" w:rsidRPr="00D50493" w14:paraId="2E315C5A" w14:textId="77777777">
                        <w:trPr>
                          <w:trHeight w:val="680"/>
                        </w:trPr>
                        <w:tc>
                          <w:tcPr>
                            <w:tcW w:w="4360" w:type="dxa"/>
                          </w:tcPr>
                          <w:p w14:paraId="2EC197D2" w14:textId="77777777" w:rsidR="004F6425" w:rsidRPr="00D50493" w:rsidRDefault="004F6425" w:rsidP="00D50493">
                            <w:pPr>
                              <w:pStyle w:val="TableParagraph"/>
                              <w:spacing w:before="173"/>
                              <w:rPr>
                                <w:rFonts w:ascii="Arial Nova" w:hAnsi="Arial Nova"/>
                                <w:sz w:val="20"/>
                                <w:szCs w:val="20"/>
                              </w:rPr>
                            </w:pPr>
                            <w:r w:rsidRPr="00D50493">
                              <w:rPr>
                                <w:rFonts w:ascii="Arial Nova" w:hAnsi="Arial Nova"/>
                                <w:sz w:val="20"/>
                                <w:szCs w:val="20"/>
                              </w:rPr>
                              <w:t>Total</w:t>
                            </w:r>
                            <w:r w:rsidRPr="00D50493">
                              <w:rPr>
                                <w:rFonts w:ascii="Arial Nova" w:hAnsi="Arial Nova"/>
                                <w:spacing w:val="15"/>
                                <w:sz w:val="20"/>
                                <w:szCs w:val="20"/>
                              </w:rPr>
                              <w:t xml:space="preserve"> </w:t>
                            </w:r>
                            <w:r w:rsidRPr="00D50493">
                              <w:rPr>
                                <w:rFonts w:ascii="Arial Nova" w:hAnsi="Arial Nova"/>
                                <w:sz w:val="20"/>
                                <w:szCs w:val="20"/>
                              </w:rPr>
                              <w:t>Income</w:t>
                            </w:r>
                          </w:p>
                        </w:tc>
                        <w:tc>
                          <w:tcPr>
                            <w:tcW w:w="1690" w:type="dxa"/>
                          </w:tcPr>
                          <w:p w14:paraId="53EA1620" w14:textId="77777777" w:rsidR="004F6425" w:rsidRPr="00D50493" w:rsidRDefault="004F6425">
                            <w:pPr>
                              <w:pStyle w:val="TableParagraph"/>
                              <w:spacing w:before="0"/>
                              <w:rPr>
                                <w:rFonts w:ascii="Arial Nova" w:hAnsi="Arial Nova"/>
                                <w:sz w:val="20"/>
                                <w:szCs w:val="20"/>
                              </w:rPr>
                            </w:pPr>
                          </w:p>
                        </w:tc>
                        <w:tc>
                          <w:tcPr>
                            <w:tcW w:w="1370" w:type="dxa"/>
                          </w:tcPr>
                          <w:p w14:paraId="565FA45D" w14:textId="77777777" w:rsidR="004F6425" w:rsidRPr="00D50493" w:rsidRDefault="004F6425">
                            <w:pPr>
                              <w:pStyle w:val="TableParagraph"/>
                              <w:spacing w:before="173"/>
                              <w:ind w:right="48"/>
                              <w:jc w:val="right"/>
                              <w:rPr>
                                <w:rFonts w:ascii="Arial Nova" w:hAnsi="Arial Nova"/>
                                <w:sz w:val="20"/>
                                <w:szCs w:val="20"/>
                              </w:rPr>
                            </w:pPr>
                            <w:r w:rsidRPr="00D50493">
                              <w:rPr>
                                <w:rFonts w:ascii="Arial Nova" w:hAnsi="Arial Nova"/>
                                <w:sz w:val="20"/>
                                <w:szCs w:val="20"/>
                              </w:rPr>
                              <w:t>$7,550.00</w:t>
                            </w:r>
                          </w:p>
                        </w:tc>
                      </w:tr>
                      <w:tr w:rsidR="004F6425" w:rsidRPr="00D50493" w14:paraId="469ED10D" w14:textId="77777777">
                        <w:trPr>
                          <w:trHeight w:val="680"/>
                        </w:trPr>
                        <w:tc>
                          <w:tcPr>
                            <w:tcW w:w="4360" w:type="dxa"/>
                          </w:tcPr>
                          <w:p w14:paraId="36B0B6FF" w14:textId="58B5ACFB" w:rsidR="004F6425" w:rsidRPr="00D50493" w:rsidRDefault="004F6425" w:rsidP="00D50493">
                            <w:pPr>
                              <w:pStyle w:val="TableParagraph"/>
                              <w:spacing w:before="173"/>
                              <w:ind w:right="1622"/>
                              <w:rPr>
                                <w:rFonts w:ascii="Arial Nova" w:hAnsi="Arial Nova"/>
                                <w:sz w:val="20"/>
                                <w:szCs w:val="20"/>
                              </w:rPr>
                            </w:pPr>
                            <w:r w:rsidRPr="00D50493">
                              <w:rPr>
                                <w:rFonts w:ascii="Arial Nova" w:hAnsi="Arial Nova"/>
                                <w:sz w:val="20"/>
                                <w:szCs w:val="20"/>
                              </w:rPr>
                              <w:t>Expenses:</w:t>
                            </w:r>
                          </w:p>
                        </w:tc>
                        <w:tc>
                          <w:tcPr>
                            <w:tcW w:w="1690" w:type="dxa"/>
                          </w:tcPr>
                          <w:p w14:paraId="3469275C" w14:textId="77777777" w:rsidR="004F6425" w:rsidRPr="00D50493" w:rsidRDefault="004F6425">
                            <w:pPr>
                              <w:pStyle w:val="TableParagraph"/>
                              <w:spacing w:before="0"/>
                              <w:rPr>
                                <w:rFonts w:ascii="Arial Nova" w:hAnsi="Arial Nova"/>
                                <w:sz w:val="20"/>
                                <w:szCs w:val="20"/>
                              </w:rPr>
                            </w:pPr>
                          </w:p>
                        </w:tc>
                        <w:tc>
                          <w:tcPr>
                            <w:tcW w:w="1370" w:type="dxa"/>
                          </w:tcPr>
                          <w:p w14:paraId="4117BC47" w14:textId="77777777" w:rsidR="004F6425" w:rsidRPr="00D50493" w:rsidRDefault="004F6425">
                            <w:pPr>
                              <w:pStyle w:val="TableParagraph"/>
                              <w:spacing w:before="0"/>
                              <w:rPr>
                                <w:rFonts w:ascii="Arial Nova" w:hAnsi="Arial Nova"/>
                                <w:sz w:val="20"/>
                                <w:szCs w:val="20"/>
                              </w:rPr>
                            </w:pPr>
                          </w:p>
                        </w:tc>
                      </w:tr>
                      <w:tr w:rsidR="004F6425" w:rsidRPr="00D50493" w14:paraId="708A637C" w14:textId="77777777">
                        <w:trPr>
                          <w:trHeight w:val="510"/>
                        </w:trPr>
                        <w:tc>
                          <w:tcPr>
                            <w:tcW w:w="4360" w:type="dxa"/>
                          </w:tcPr>
                          <w:p w14:paraId="55C6B0B8" w14:textId="77777777" w:rsidR="004F6425" w:rsidRPr="00D50493" w:rsidRDefault="004F6425" w:rsidP="00D50493">
                            <w:pPr>
                              <w:pStyle w:val="TableParagraph"/>
                              <w:spacing w:before="173" w:line="317" w:lineRule="exact"/>
                              <w:rPr>
                                <w:rFonts w:ascii="Arial Nova" w:hAnsi="Arial Nova"/>
                                <w:sz w:val="20"/>
                                <w:szCs w:val="20"/>
                              </w:rPr>
                            </w:pPr>
                            <w:r w:rsidRPr="00D50493">
                              <w:rPr>
                                <w:rFonts w:ascii="Arial Nova" w:hAnsi="Arial Nova"/>
                                <w:sz w:val="20"/>
                                <w:szCs w:val="20"/>
                              </w:rPr>
                              <w:t>Google</w:t>
                            </w:r>
                            <w:r w:rsidRPr="00D50493">
                              <w:rPr>
                                <w:rFonts w:ascii="Arial Nova" w:hAnsi="Arial Nova"/>
                                <w:spacing w:val="2"/>
                                <w:sz w:val="20"/>
                                <w:szCs w:val="20"/>
                              </w:rPr>
                              <w:t xml:space="preserve"> </w:t>
                            </w:r>
                            <w:r w:rsidRPr="00D50493">
                              <w:rPr>
                                <w:rFonts w:ascii="Arial Nova" w:hAnsi="Arial Nova"/>
                                <w:sz w:val="20"/>
                                <w:szCs w:val="20"/>
                              </w:rPr>
                              <w:t>Domain</w:t>
                            </w:r>
                          </w:p>
                        </w:tc>
                        <w:tc>
                          <w:tcPr>
                            <w:tcW w:w="1690" w:type="dxa"/>
                          </w:tcPr>
                          <w:p w14:paraId="42766A3F" w14:textId="77777777" w:rsidR="004F6425" w:rsidRPr="00D50493" w:rsidRDefault="004F6425">
                            <w:pPr>
                              <w:pStyle w:val="TableParagraph"/>
                              <w:spacing w:before="0"/>
                              <w:rPr>
                                <w:rFonts w:ascii="Arial Nova" w:hAnsi="Arial Nova"/>
                                <w:sz w:val="20"/>
                                <w:szCs w:val="20"/>
                              </w:rPr>
                            </w:pPr>
                          </w:p>
                        </w:tc>
                        <w:tc>
                          <w:tcPr>
                            <w:tcW w:w="1370" w:type="dxa"/>
                          </w:tcPr>
                          <w:p w14:paraId="53D6BFD6" w14:textId="77777777" w:rsidR="004F6425" w:rsidRPr="00D50493" w:rsidRDefault="004F6425">
                            <w:pPr>
                              <w:pStyle w:val="TableParagraph"/>
                              <w:spacing w:before="173" w:line="317" w:lineRule="exact"/>
                              <w:ind w:right="48"/>
                              <w:jc w:val="right"/>
                              <w:rPr>
                                <w:rFonts w:ascii="Arial Nova" w:hAnsi="Arial Nova"/>
                                <w:sz w:val="20"/>
                                <w:szCs w:val="20"/>
                              </w:rPr>
                            </w:pPr>
                            <w:r w:rsidRPr="00D50493">
                              <w:rPr>
                                <w:rFonts w:ascii="Arial Nova" w:hAnsi="Arial Nova"/>
                                <w:sz w:val="20"/>
                                <w:szCs w:val="20"/>
                              </w:rPr>
                              <w:t>$24.00</w:t>
                            </w:r>
                          </w:p>
                        </w:tc>
                      </w:tr>
                      <w:tr w:rsidR="004F6425" w:rsidRPr="00D50493" w14:paraId="638D8B2E" w14:textId="77777777">
                        <w:trPr>
                          <w:trHeight w:val="340"/>
                        </w:trPr>
                        <w:tc>
                          <w:tcPr>
                            <w:tcW w:w="4360" w:type="dxa"/>
                          </w:tcPr>
                          <w:p w14:paraId="081777B9" w14:textId="77777777" w:rsidR="004F6425" w:rsidRPr="00D50493" w:rsidRDefault="004F6425">
                            <w:pPr>
                              <w:pStyle w:val="TableParagraph"/>
                              <w:spacing w:line="317" w:lineRule="exact"/>
                              <w:ind w:left="50"/>
                              <w:rPr>
                                <w:rFonts w:ascii="Arial Nova" w:hAnsi="Arial Nova"/>
                                <w:sz w:val="20"/>
                                <w:szCs w:val="20"/>
                              </w:rPr>
                            </w:pPr>
                            <w:r w:rsidRPr="00D50493">
                              <w:rPr>
                                <w:rFonts w:ascii="Arial Nova" w:hAnsi="Arial Nova"/>
                                <w:sz w:val="20"/>
                                <w:szCs w:val="20"/>
                              </w:rPr>
                              <w:t>Website</w:t>
                            </w:r>
                          </w:p>
                        </w:tc>
                        <w:tc>
                          <w:tcPr>
                            <w:tcW w:w="1690" w:type="dxa"/>
                          </w:tcPr>
                          <w:p w14:paraId="0758A870" w14:textId="77777777" w:rsidR="004F6425" w:rsidRPr="00D50493" w:rsidRDefault="004F6425">
                            <w:pPr>
                              <w:pStyle w:val="TableParagraph"/>
                              <w:spacing w:before="0"/>
                              <w:rPr>
                                <w:rFonts w:ascii="Arial Nova" w:hAnsi="Arial Nova"/>
                                <w:sz w:val="20"/>
                                <w:szCs w:val="20"/>
                              </w:rPr>
                            </w:pPr>
                          </w:p>
                        </w:tc>
                        <w:tc>
                          <w:tcPr>
                            <w:tcW w:w="1370" w:type="dxa"/>
                          </w:tcPr>
                          <w:p w14:paraId="6F4274F3"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$300.00</w:t>
                            </w:r>
                          </w:p>
                        </w:tc>
                      </w:tr>
                      <w:tr w:rsidR="004F6425" w:rsidRPr="00D50493" w14:paraId="4FC06A15" w14:textId="77777777">
                        <w:trPr>
                          <w:trHeight w:val="340"/>
                        </w:trPr>
                        <w:tc>
                          <w:tcPr>
                            <w:tcW w:w="4360" w:type="dxa"/>
                          </w:tcPr>
                          <w:p w14:paraId="48215C1F" w14:textId="77777777" w:rsidR="004F6425" w:rsidRPr="00D50493" w:rsidRDefault="004F6425">
                            <w:pPr>
                              <w:pStyle w:val="TableParagraph"/>
                              <w:spacing w:line="317" w:lineRule="exact"/>
                              <w:ind w:left="50"/>
                              <w:rPr>
                                <w:rFonts w:ascii="Arial Nova" w:hAnsi="Arial Nova"/>
                                <w:sz w:val="20"/>
                                <w:szCs w:val="20"/>
                              </w:rPr>
                            </w:pPr>
                            <w:r w:rsidRPr="00D50493">
                              <w:rPr>
                                <w:rFonts w:ascii="Arial Nova" w:hAnsi="Arial Nova"/>
                                <w:sz w:val="20"/>
                                <w:szCs w:val="20"/>
                              </w:rPr>
                              <w:t>NCCOA</w:t>
                            </w:r>
                          </w:p>
                        </w:tc>
                        <w:tc>
                          <w:tcPr>
                            <w:tcW w:w="1690" w:type="dxa"/>
                          </w:tcPr>
                          <w:p w14:paraId="42D7E721" w14:textId="77777777" w:rsidR="004F6425" w:rsidRPr="00D50493" w:rsidRDefault="004F6425">
                            <w:pPr>
                              <w:pStyle w:val="TableParagraph"/>
                              <w:spacing w:before="0"/>
                              <w:rPr>
                                <w:rFonts w:ascii="Arial Nova" w:hAnsi="Arial Nova"/>
                                <w:sz w:val="20"/>
                                <w:szCs w:val="20"/>
                              </w:rPr>
                            </w:pPr>
                          </w:p>
                        </w:tc>
                        <w:tc>
                          <w:tcPr>
                            <w:tcW w:w="1370" w:type="dxa"/>
                          </w:tcPr>
                          <w:p w14:paraId="6FCABCF8"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$200.00</w:t>
                            </w:r>
                          </w:p>
                        </w:tc>
                      </w:tr>
                      <w:tr w:rsidR="004F6425" w:rsidRPr="00D50493" w14:paraId="0324559A" w14:textId="77777777">
                        <w:trPr>
                          <w:trHeight w:val="340"/>
                        </w:trPr>
                        <w:tc>
                          <w:tcPr>
                            <w:tcW w:w="4360" w:type="dxa"/>
                          </w:tcPr>
                          <w:p w14:paraId="23B2885D" w14:textId="77777777" w:rsidR="004F6425" w:rsidRPr="00D50493" w:rsidRDefault="004F6425">
                            <w:pPr>
                              <w:pStyle w:val="TableParagraph"/>
                              <w:spacing w:line="317" w:lineRule="exact"/>
                              <w:ind w:left="50"/>
                              <w:rPr>
                                <w:rFonts w:ascii="Arial Nova" w:hAnsi="Arial Nova"/>
                                <w:sz w:val="20"/>
                                <w:szCs w:val="20"/>
                              </w:rPr>
                            </w:pPr>
                            <w:r w:rsidRPr="00D50493">
                              <w:rPr>
                                <w:rFonts w:ascii="Arial Nova" w:hAnsi="Arial Nova"/>
                                <w:sz w:val="20"/>
                                <w:szCs w:val="20"/>
                              </w:rPr>
                              <w:t>USPS</w:t>
                            </w:r>
                          </w:p>
                        </w:tc>
                        <w:tc>
                          <w:tcPr>
                            <w:tcW w:w="1690" w:type="dxa"/>
                          </w:tcPr>
                          <w:p w14:paraId="13261E5F" w14:textId="77777777" w:rsidR="004F6425" w:rsidRPr="00D50493" w:rsidRDefault="004F6425">
                            <w:pPr>
                              <w:pStyle w:val="TableParagraph"/>
                              <w:spacing w:before="0"/>
                              <w:rPr>
                                <w:rFonts w:ascii="Arial Nova" w:hAnsi="Arial Nova"/>
                                <w:sz w:val="20"/>
                                <w:szCs w:val="20"/>
                              </w:rPr>
                            </w:pPr>
                          </w:p>
                        </w:tc>
                        <w:tc>
                          <w:tcPr>
                            <w:tcW w:w="1370" w:type="dxa"/>
                          </w:tcPr>
                          <w:p w14:paraId="3867DA09"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$130.00</w:t>
                            </w:r>
                          </w:p>
                        </w:tc>
                      </w:tr>
                      <w:tr w:rsidR="004F6425" w:rsidRPr="00D50493" w14:paraId="4E9D7179" w14:textId="77777777">
                        <w:trPr>
                          <w:trHeight w:val="340"/>
                        </w:trPr>
                        <w:tc>
                          <w:tcPr>
                            <w:tcW w:w="4360" w:type="dxa"/>
                          </w:tcPr>
                          <w:p w14:paraId="23F4AF9E" w14:textId="77777777" w:rsidR="004F6425" w:rsidRPr="00D50493" w:rsidRDefault="004F6425">
                            <w:pPr>
                              <w:pStyle w:val="TableParagraph"/>
                              <w:spacing w:line="317" w:lineRule="exact"/>
                              <w:ind w:left="50"/>
                              <w:rPr>
                                <w:rFonts w:ascii="Arial Nova" w:hAnsi="Arial Nova"/>
                                <w:sz w:val="20"/>
                                <w:szCs w:val="20"/>
                              </w:rPr>
                            </w:pPr>
                            <w:r w:rsidRPr="00D50493">
                              <w:rPr>
                                <w:rFonts w:ascii="Arial Nova" w:hAnsi="Arial Nova"/>
                                <w:sz w:val="20"/>
                                <w:szCs w:val="20"/>
                              </w:rPr>
                              <w:t>Printing</w:t>
                            </w:r>
                            <w:r w:rsidRPr="00D50493">
                              <w:rPr>
                                <w:rFonts w:ascii="Arial Nova" w:hAnsi="Arial Nova"/>
                                <w:spacing w:val="14"/>
                                <w:sz w:val="20"/>
                                <w:szCs w:val="20"/>
                              </w:rPr>
                              <w:t xml:space="preserve"> </w:t>
                            </w:r>
                            <w:r w:rsidRPr="00D50493">
                              <w:rPr>
                                <w:rFonts w:ascii="Arial Nova" w:hAnsi="Arial Nova"/>
                                <w:sz w:val="20"/>
                                <w:szCs w:val="20"/>
                              </w:rPr>
                              <w:t>Expense</w:t>
                            </w:r>
                          </w:p>
                        </w:tc>
                        <w:tc>
                          <w:tcPr>
                            <w:tcW w:w="1690" w:type="dxa"/>
                          </w:tcPr>
                          <w:p w14:paraId="7D01FC7D" w14:textId="77777777" w:rsidR="004F6425" w:rsidRPr="00D50493" w:rsidRDefault="004F6425">
                            <w:pPr>
                              <w:pStyle w:val="TableParagraph"/>
                              <w:spacing w:before="0"/>
                              <w:rPr>
                                <w:rFonts w:ascii="Arial Nova" w:hAnsi="Arial Nova"/>
                                <w:sz w:val="20"/>
                                <w:szCs w:val="20"/>
                              </w:rPr>
                            </w:pPr>
                          </w:p>
                        </w:tc>
                        <w:tc>
                          <w:tcPr>
                            <w:tcW w:w="1370" w:type="dxa"/>
                          </w:tcPr>
                          <w:p w14:paraId="5040522D" w14:textId="77777777" w:rsidR="004F6425" w:rsidRPr="00D50493" w:rsidRDefault="004F6425">
                            <w:pPr>
                              <w:pStyle w:val="TableParagraph"/>
                              <w:spacing w:line="317" w:lineRule="exact"/>
                              <w:ind w:right="48"/>
                              <w:jc w:val="right"/>
                              <w:rPr>
                                <w:rFonts w:ascii="Arial Nova" w:hAnsi="Arial Nova"/>
                                <w:sz w:val="20"/>
                                <w:szCs w:val="20"/>
                              </w:rPr>
                            </w:pPr>
                            <w:r w:rsidRPr="00D50493">
                              <w:rPr>
                                <w:rFonts w:ascii="Arial Nova" w:hAnsi="Arial Nova"/>
                                <w:sz w:val="20"/>
                                <w:szCs w:val="20"/>
                              </w:rPr>
                              <w:t>$500.00</w:t>
                            </w:r>
                          </w:p>
                        </w:tc>
                      </w:tr>
                      <w:tr w:rsidR="004F6425" w:rsidRPr="00D50493" w14:paraId="477E6729" w14:textId="77777777">
                        <w:trPr>
                          <w:trHeight w:val="510"/>
                        </w:trPr>
                        <w:tc>
                          <w:tcPr>
                            <w:tcW w:w="4360" w:type="dxa"/>
                          </w:tcPr>
                          <w:p w14:paraId="091702BB" w14:textId="77777777" w:rsidR="004F6425" w:rsidRPr="00D50493" w:rsidRDefault="004F6425">
                            <w:pPr>
                              <w:pStyle w:val="TableParagraph"/>
                              <w:ind w:left="50"/>
                              <w:rPr>
                                <w:rFonts w:ascii="Arial Nova" w:hAnsi="Arial Nova"/>
                                <w:sz w:val="20"/>
                                <w:szCs w:val="20"/>
                              </w:rPr>
                            </w:pPr>
                            <w:r w:rsidRPr="00D50493">
                              <w:rPr>
                                <w:rFonts w:ascii="Arial Nova" w:hAnsi="Arial Nova"/>
                                <w:sz w:val="20"/>
                                <w:szCs w:val="20"/>
                              </w:rPr>
                              <w:t>Postage</w:t>
                            </w:r>
                          </w:p>
                        </w:tc>
                        <w:tc>
                          <w:tcPr>
                            <w:tcW w:w="1690" w:type="dxa"/>
                          </w:tcPr>
                          <w:p w14:paraId="52D07641" w14:textId="77777777" w:rsidR="004F6425" w:rsidRPr="00D50493" w:rsidRDefault="004F6425">
                            <w:pPr>
                              <w:pStyle w:val="TableParagraph"/>
                              <w:spacing w:before="0"/>
                              <w:rPr>
                                <w:rFonts w:ascii="Arial Nova" w:hAnsi="Arial Nova"/>
                                <w:sz w:val="20"/>
                                <w:szCs w:val="20"/>
                              </w:rPr>
                            </w:pPr>
                          </w:p>
                        </w:tc>
                        <w:tc>
                          <w:tcPr>
                            <w:tcW w:w="1370" w:type="dxa"/>
                          </w:tcPr>
                          <w:p w14:paraId="22558FE7" w14:textId="77777777" w:rsidR="004F6425" w:rsidRPr="00D50493" w:rsidRDefault="004F6425">
                            <w:pPr>
                              <w:pStyle w:val="TableParagraph"/>
                              <w:ind w:right="48"/>
                              <w:jc w:val="right"/>
                              <w:rPr>
                                <w:rFonts w:ascii="Arial Nova" w:hAnsi="Arial Nova"/>
                                <w:sz w:val="20"/>
                                <w:szCs w:val="20"/>
                              </w:rPr>
                            </w:pPr>
                            <w:r w:rsidRPr="00D50493">
                              <w:rPr>
                                <w:rFonts w:ascii="Arial Nova" w:hAnsi="Arial Nova"/>
                                <w:sz w:val="20"/>
                                <w:szCs w:val="20"/>
                              </w:rPr>
                              <w:t>$130.00</w:t>
                            </w:r>
                          </w:p>
                        </w:tc>
                      </w:tr>
                      <w:tr w:rsidR="004F6425" w:rsidRPr="00D50493" w14:paraId="227AB72D" w14:textId="77777777">
                        <w:trPr>
                          <w:trHeight w:val="850"/>
                        </w:trPr>
                        <w:tc>
                          <w:tcPr>
                            <w:tcW w:w="4360" w:type="dxa"/>
                          </w:tcPr>
                          <w:p w14:paraId="57486C5B" w14:textId="77777777" w:rsidR="004F6425" w:rsidRPr="00D50493" w:rsidRDefault="004F6425">
                            <w:pPr>
                              <w:pStyle w:val="TableParagraph"/>
                              <w:spacing w:before="150" w:line="340" w:lineRule="atLeast"/>
                              <w:ind w:left="449" w:right="1992" w:hanging="400"/>
                              <w:rPr>
                                <w:rFonts w:ascii="Arial Nova" w:hAnsi="Arial Nova"/>
                                <w:sz w:val="20"/>
                                <w:szCs w:val="20"/>
                              </w:rPr>
                            </w:pPr>
                            <w:r w:rsidRPr="00D50493">
                              <w:rPr>
                                <w:rFonts w:ascii="Arial Nova" w:hAnsi="Arial Nova"/>
                                <w:sz w:val="20"/>
                                <w:szCs w:val="20"/>
                              </w:rPr>
                              <w:t>Conference</w:t>
                            </w:r>
                            <w:r w:rsidRPr="00D50493">
                              <w:rPr>
                                <w:rFonts w:ascii="Arial Nova" w:hAnsi="Arial Nova"/>
                                <w:spacing w:val="-10"/>
                                <w:sz w:val="20"/>
                                <w:szCs w:val="20"/>
                              </w:rPr>
                              <w:t xml:space="preserve"> </w:t>
                            </w:r>
                            <w:r w:rsidRPr="00D50493">
                              <w:rPr>
                                <w:rFonts w:ascii="Arial Nova" w:hAnsi="Arial Nova"/>
                                <w:sz w:val="20"/>
                                <w:szCs w:val="20"/>
                              </w:rPr>
                              <w:t>Expense</w:t>
                            </w:r>
                            <w:r w:rsidRPr="00D50493">
                              <w:rPr>
                                <w:rFonts w:ascii="Arial Nova" w:hAnsi="Arial Nova"/>
                                <w:spacing w:val="-67"/>
                                <w:sz w:val="20"/>
                                <w:szCs w:val="20"/>
                              </w:rPr>
                              <w:t xml:space="preserve"> </w:t>
                            </w:r>
                            <w:r w:rsidRPr="00D50493">
                              <w:rPr>
                                <w:rFonts w:ascii="Arial Nova" w:hAnsi="Arial Nova"/>
                                <w:sz w:val="20"/>
                                <w:szCs w:val="20"/>
                              </w:rPr>
                              <w:t>Catering</w:t>
                            </w:r>
                          </w:p>
                        </w:tc>
                        <w:tc>
                          <w:tcPr>
                            <w:tcW w:w="1690" w:type="dxa"/>
                          </w:tcPr>
                          <w:p w14:paraId="1071BE72" w14:textId="77777777" w:rsidR="004F6425" w:rsidRPr="00D50493" w:rsidRDefault="004F6425">
                            <w:pPr>
                              <w:pStyle w:val="TableParagraph"/>
                              <w:spacing w:before="7"/>
                              <w:rPr>
                                <w:rFonts w:ascii="Arial Nova" w:hAnsi="Arial Nova"/>
                                <w:sz w:val="20"/>
                                <w:szCs w:val="20"/>
                              </w:rPr>
                            </w:pPr>
                          </w:p>
                          <w:p w14:paraId="76A3D7A7" w14:textId="77777777" w:rsidR="004F6425" w:rsidRPr="00D50493" w:rsidRDefault="004F6425">
                            <w:pPr>
                              <w:pStyle w:val="TableParagraph"/>
                              <w:spacing w:before="0" w:line="317" w:lineRule="exact"/>
                              <w:ind w:right="178"/>
                              <w:jc w:val="right"/>
                              <w:rPr>
                                <w:rFonts w:ascii="Arial Nova" w:hAnsi="Arial Nova"/>
                                <w:sz w:val="20"/>
                                <w:szCs w:val="20"/>
                              </w:rPr>
                            </w:pPr>
                            <w:r w:rsidRPr="00D50493">
                              <w:rPr>
                                <w:rFonts w:ascii="Arial Nova" w:hAnsi="Arial Nova"/>
                                <w:sz w:val="20"/>
                                <w:szCs w:val="20"/>
                              </w:rPr>
                              <w:t>$3,000.00</w:t>
                            </w:r>
                          </w:p>
                        </w:tc>
                        <w:tc>
                          <w:tcPr>
                            <w:tcW w:w="1370" w:type="dxa"/>
                          </w:tcPr>
                          <w:p w14:paraId="0695235F" w14:textId="77777777" w:rsidR="004F6425" w:rsidRPr="00D50493" w:rsidRDefault="004F6425">
                            <w:pPr>
                              <w:pStyle w:val="TableParagraph"/>
                              <w:spacing w:before="173"/>
                              <w:ind w:right="48"/>
                              <w:jc w:val="right"/>
                              <w:rPr>
                                <w:rFonts w:ascii="Arial Nova" w:hAnsi="Arial Nova"/>
                                <w:sz w:val="20"/>
                                <w:szCs w:val="20"/>
                              </w:rPr>
                            </w:pPr>
                            <w:r w:rsidRPr="00D50493">
                              <w:rPr>
                                <w:rFonts w:ascii="Arial Nova" w:hAnsi="Arial Nova"/>
                                <w:sz w:val="20"/>
                                <w:szCs w:val="20"/>
                              </w:rPr>
                              <w:t>$6,150.00</w:t>
                            </w:r>
                          </w:p>
                        </w:tc>
                      </w:tr>
                      <w:tr w:rsidR="004F6425" w:rsidRPr="00D50493" w14:paraId="4D7C25F3" w14:textId="77777777">
                        <w:trPr>
                          <w:trHeight w:val="340"/>
                        </w:trPr>
                        <w:tc>
                          <w:tcPr>
                            <w:tcW w:w="4360" w:type="dxa"/>
                          </w:tcPr>
                          <w:p w14:paraId="58D1EDA5"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Gift</w:t>
                            </w:r>
                            <w:r w:rsidRPr="00D50493">
                              <w:rPr>
                                <w:rFonts w:ascii="Arial Nova" w:hAnsi="Arial Nova"/>
                                <w:spacing w:val="11"/>
                                <w:sz w:val="20"/>
                                <w:szCs w:val="20"/>
                              </w:rPr>
                              <w:t xml:space="preserve"> </w:t>
                            </w:r>
                            <w:r w:rsidRPr="00D50493">
                              <w:rPr>
                                <w:rFonts w:ascii="Arial Nova" w:hAnsi="Arial Nova"/>
                                <w:sz w:val="20"/>
                                <w:szCs w:val="20"/>
                              </w:rPr>
                              <w:t>Cards</w:t>
                            </w:r>
                          </w:p>
                        </w:tc>
                        <w:tc>
                          <w:tcPr>
                            <w:tcW w:w="1690" w:type="dxa"/>
                          </w:tcPr>
                          <w:p w14:paraId="0896CAE8" w14:textId="77777777" w:rsidR="004F6425" w:rsidRPr="00D50493" w:rsidRDefault="004F6425">
                            <w:pPr>
                              <w:pStyle w:val="TableParagraph"/>
                              <w:spacing w:line="317" w:lineRule="exact"/>
                              <w:ind w:right="178"/>
                              <w:jc w:val="right"/>
                              <w:rPr>
                                <w:rFonts w:ascii="Arial Nova" w:hAnsi="Arial Nova"/>
                                <w:sz w:val="20"/>
                                <w:szCs w:val="20"/>
                              </w:rPr>
                            </w:pPr>
                            <w:r w:rsidRPr="00D50493">
                              <w:rPr>
                                <w:rFonts w:ascii="Arial Nova" w:hAnsi="Arial Nova"/>
                                <w:sz w:val="20"/>
                                <w:szCs w:val="20"/>
                              </w:rPr>
                              <w:t>$150.00</w:t>
                            </w:r>
                          </w:p>
                        </w:tc>
                        <w:tc>
                          <w:tcPr>
                            <w:tcW w:w="1370" w:type="dxa"/>
                          </w:tcPr>
                          <w:p w14:paraId="1BF2D257" w14:textId="77777777" w:rsidR="004F6425" w:rsidRPr="00D50493" w:rsidRDefault="004F6425">
                            <w:pPr>
                              <w:pStyle w:val="TableParagraph"/>
                              <w:spacing w:before="0"/>
                              <w:rPr>
                                <w:rFonts w:ascii="Arial Nova" w:hAnsi="Arial Nova"/>
                                <w:sz w:val="20"/>
                                <w:szCs w:val="20"/>
                              </w:rPr>
                            </w:pPr>
                          </w:p>
                        </w:tc>
                      </w:tr>
                      <w:tr w:rsidR="004F6425" w:rsidRPr="00D50493" w14:paraId="596A25DE" w14:textId="77777777">
                        <w:trPr>
                          <w:trHeight w:val="340"/>
                        </w:trPr>
                        <w:tc>
                          <w:tcPr>
                            <w:tcW w:w="4360" w:type="dxa"/>
                          </w:tcPr>
                          <w:p w14:paraId="2EC8CD05"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Other</w:t>
                            </w:r>
                          </w:p>
                        </w:tc>
                        <w:tc>
                          <w:tcPr>
                            <w:tcW w:w="1690" w:type="dxa"/>
                          </w:tcPr>
                          <w:p w14:paraId="686E0850" w14:textId="77777777" w:rsidR="004F6425" w:rsidRPr="00D50493" w:rsidRDefault="004F6425">
                            <w:pPr>
                              <w:pStyle w:val="TableParagraph"/>
                              <w:spacing w:line="317" w:lineRule="exact"/>
                              <w:ind w:right="178"/>
                              <w:jc w:val="right"/>
                              <w:rPr>
                                <w:rFonts w:ascii="Arial Nova" w:hAnsi="Arial Nova"/>
                                <w:sz w:val="20"/>
                                <w:szCs w:val="20"/>
                              </w:rPr>
                            </w:pPr>
                            <w:r w:rsidRPr="00D50493">
                              <w:rPr>
                                <w:rFonts w:ascii="Arial Nova" w:hAnsi="Arial Nova"/>
                                <w:sz w:val="20"/>
                                <w:szCs w:val="20"/>
                              </w:rPr>
                              <w:t>$300.00</w:t>
                            </w:r>
                          </w:p>
                        </w:tc>
                        <w:tc>
                          <w:tcPr>
                            <w:tcW w:w="1370" w:type="dxa"/>
                          </w:tcPr>
                          <w:p w14:paraId="6041DA8C" w14:textId="77777777" w:rsidR="004F6425" w:rsidRPr="00D50493" w:rsidRDefault="004F6425">
                            <w:pPr>
                              <w:pStyle w:val="TableParagraph"/>
                              <w:spacing w:before="0"/>
                              <w:rPr>
                                <w:rFonts w:ascii="Arial Nova" w:hAnsi="Arial Nova"/>
                                <w:sz w:val="20"/>
                                <w:szCs w:val="20"/>
                              </w:rPr>
                            </w:pPr>
                          </w:p>
                        </w:tc>
                      </w:tr>
                      <w:tr w:rsidR="004F6425" w:rsidRPr="00D50493" w14:paraId="05D3C558" w14:textId="77777777">
                        <w:trPr>
                          <w:trHeight w:val="340"/>
                        </w:trPr>
                        <w:tc>
                          <w:tcPr>
                            <w:tcW w:w="4360" w:type="dxa"/>
                          </w:tcPr>
                          <w:p w14:paraId="583B9CE6"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Speaker</w:t>
                            </w:r>
                            <w:r w:rsidRPr="00D50493">
                              <w:rPr>
                                <w:rFonts w:ascii="Arial Nova" w:hAnsi="Arial Nova"/>
                                <w:spacing w:val="7"/>
                                <w:sz w:val="20"/>
                                <w:szCs w:val="20"/>
                              </w:rPr>
                              <w:t xml:space="preserve"> </w:t>
                            </w:r>
                            <w:r w:rsidRPr="00D50493">
                              <w:rPr>
                                <w:rFonts w:ascii="Arial Nova" w:hAnsi="Arial Nova"/>
                                <w:sz w:val="20"/>
                                <w:szCs w:val="20"/>
                              </w:rPr>
                              <w:t>Expense</w:t>
                            </w:r>
                          </w:p>
                        </w:tc>
                        <w:tc>
                          <w:tcPr>
                            <w:tcW w:w="1690" w:type="dxa"/>
                          </w:tcPr>
                          <w:p w14:paraId="01FF08F0" w14:textId="77777777" w:rsidR="004F6425" w:rsidRPr="00D50493" w:rsidRDefault="004F6425">
                            <w:pPr>
                              <w:pStyle w:val="TableParagraph"/>
                              <w:spacing w:line="317" w:lineRule="exact"/>
                              <w:ind w:right="178"/>
                              <w:jc w:val="right"/>
                              <w:rPr>
                                <w:rFonts w:ascii="Arial Nova" w:hAnsi="Arial Nova"/>
                                <w:sz w:val="20"/>
                                <w:szCs w:val="20"/>
                              </w:rPr>
                            </w:pPr>
                            <w:r w:rsidRPr="00D50493">
                              <w:rPr>
                                <w:rFonts w:ascii="Arial Nova" w:hAnsi="Arial Nova"/>
                                <w:sz w:val="20"/>
                                <w:szCs w:val="20"/>
                              </w:rPr>
                              <w:t>$1,000.00</w:t>
                            </w:r>
                          </w:p>
                        </w:tc>
                        <w:tc>
                          <w:tcPr>
                            <w:tcW w:w="1370" w:type="dxa"/>
                          </w:tcPr>
                          <w:p w14:paraId="30068973" w14:textId="77777777" w:rsidR="004F6425" w:rsidRPr="00D50493" w:rsidRDefault="004F6425">
                            <w:pPr>
                              <w:pStyle w:val="TableParagraph"/>
                              <w:spacing w:before="0"/>
                              <w:rPr>
                                <w:rFonts w:ascii="Arial Nova" w:hAnsi="Arial Nova"/>
                                <w:sz w:val="20"/>
                                <w:szCs w:val="20"/>
                              </w:rPr>
                            </w:pPr>
                          </w:p>
                        </w:tc>
                      </w:tr>
                      <w:tr w:rsidR="004F6425" w:rsidRPr="00D50493" w14:paraId="2C149D25" w14:textId="77777777">
                        <w:trPr>
                          <w:trHeight w:val="340"/>
                        </w:trPr>
                        <w:tc>
                          <w:tcPr>
                            <w:tcW w:w="4360" w:type="dxa"/>
                          </w:tcPr>
                          <w:p w14:paraId="28466CCE" w14:textId="77777777" w:rsidR="004F6425" w:rsidRPr="00D50493" w:rsidRDefault="004F6425">
                            <w:pPr>
                              <w:pStyle w:val="TableParagraph"/>
                              <w:spacing w:line="317" w:lineRule="exact"/>
                              <w:ind w:left="449"/>
                              <w:rPr>
                                <w:rFonts w:ascii="Arial Nova" w:hAnsi="Arial Nova"/>
                                <w:sz w:val="20"/>
                                <w:szCs w:val="20"/>
                              </w:rPr>
                            </w:pPr>
                            <w:r w:rsidRPr="00D50493">
                              <w:rPr>
                                <w:rFonts w:ascii="Arial Nova" w:hAnsi="Arial Nova"/>
                                <w:sz w:val="20"/>
                                <w:szCs w:val="20"/>
                              </w:rPr>
                              <w:t>Venue</w:t>
                            </w:r>
                          </w:p>
                        </w:tc>
                        <w:tc>
                          <w:tcPr>
                            <w:tcW w:w="1690" w:type="dxa"/>
                          </w:tcPr>
                          <w:p w14:paraId="30C8D847" w14:textId="77777777" w:rsidR="004F6425" w:rsidRPr="00D50493" w:rsidRDefault="004F6425">
                            <w:pPr>
                              <w:pStyle w:val="TableParagraph"/>
                              <w:spacing w:line="317" w:lineRule="exact"/>
                              <w:ind w:right="178"/>
                              <w:jc w:val="right"/>
                              <w:rPr>
                                <w:rFonts w:ascii="Arial Nova" w:hAnsi="Arial Nova"/>
                                <w:sz w:val="20"/>
                                <w:szCs w:val="20"/>
                              </w:rPr>
                            </w:pPr>
                            <w:r w:rsidRPr="00D50493">
                              <w:rPr>
                                <w:rFonts w:ascii="Arial Nova" w:hAnsi="Arial Nova"/>
                                <w:sz w:val="20"/>
                                <w:szCs w:val="20"/>
                              </w:rPr>
                              <w:t>$1,500.00</w:t>
                            </w:r>
                          </w:p>
                        </w:tc>
                        <w:tc>
                          <w:tcPr>
                            <w:tcW w:w="1370" w:type="dxa"/>
                          </w:tcPr>
                          <w:p w14:paraId="241DF389" w14:textId="77777777" w:rsidR="004F6425" w:rsidRPr="00D50493" w:rsidRDefault="004F6425">
                            <w:pPr>
                              <w:pStyle w:val="TableParagraph"/>
                              <w:spacing w:before="0"/>
                              <w:rPr>
                                <w:rFonts w:ascii="Arial Nova" w:hAnsi="Arial Nova"/>
                                <w:sz w:val="20"/>
                                <w:szCs w:val="20"/>
                              </w:rPr>
                            </w:pPr>
                          </w:p>
                        </w:tc>
                      </w:tr>
                      <w:tr w:rsidR="004F6425" w:rsidRPr="00D50493" w14:paraId="78680299" w14:textId="77777777">
                        <w:trPr>
                          <w:trHeight w:val="510"/>
                        </w:trPr>
                        <w:tc>
                          <w:tcPr>
                            <w:tcW w:w="4360" w:type="dxa"/>
                          </w:tcPr>
                          <w:p w14:paraId="2DDD6E22" w14:textId="77777777" w:rsidR="004F6425" w:rsidRPr="00D50493" w:rsidRDefault="004F6425">
                            <w:pPr>
                              <w:pStyle w:val="TableParagraph"/>
                              <w:ind w:left="449"/>
                              <w:rPr>
                                <w:rFonts w:ascii="Arial Nova" w:hAnsi="Arial Nova"/>
                                <w:sz w:val="20"/>
                                <w:szCs w:val="20"/>
                              </w:rPr>
                            </w:pPr>
                            <w:r w:rsidRPr="00D50493">
                              <w:rPr>
                                <w:rFonts w:ascii="Arial Nova" w:hAnsi="Arial Nova"/>
                                <w:sz w:val="20"/>
                                <w:szCs w:val="20"/>
                              </w:rPr>
                              <w:t>Paypal</w:t>
                            </w:r>
                            <w:r w:rsidRPr="00D50493">
                              <w:rPr>
                                <w:rFonts w:ascii="Arial Nova" w:hAnsi="Arial Nova"/>
                                <w:spacing w:val="6"/>
                                <w:sz w:val="20"/>
                                <w:szCs w:val="20"/>
                              </w:rPr>
                              <w:t xml:space="preserve"> </w:t>
                            </w:r>
                            <w:r w:rsidRPr="00D50493">
                              <w:rPr>
                                <w:rFonts w:ascii="Arial Nova" w:hAnsi="Arial Nova"/>
                                <w:sz w:val="20"/>
                                <w:szCs w:val="20"/>
                              </w:rPr>
                              <w:t>Fees</w:t>
                            </w:r>
                          </w:p>
                        </w:tc>
                        <w:tc>
                          <w:tcPr>
                            <w:tcW w:w="1690" w:type="dxa"/>
                          </w:tcPr>
                          <w:p w14:paraId="22D6D217" w14:textId="77777777" w:rsidR="004F6425" w:rsidRPr="00D50493" w:rsidRDefault="004F6425">
                            <w:pPr>
                              <w:pStyle w:val="TableParagraph"/>
                              <w:ind w:right="178"/>
                              <w:jc w:val="right"/>
                              <w:rPr>
                                <w:rFonts w:ascii="Arial Nova" w:hAnsi="Arial Nova"/>
                                <w:sz w:val="20"/>
                                <w:szCs w:val="20"/>
                              </w:rPr>
                            </w:pPr>
                            <w:r w:rsidRPr="00D50493">
                              <w:rPr>
                                <w:rFonts w:ascii="Arial Nova" w:hAnsi="Arial Nova"/>
                                <w:sz w:val="20"/>
                                <w:szCs w:val="20"/>
                              </w:rPr>
                              <w:t>$200.00</w:t>
                            </w:r>
                          </w:p>
                        </w:tc>
                        <w:tc>
                          <w:tcPr>
                            <w:tcW w:w="1370" w:type="dxa"/>
                          </w:tcPr>
                          <w:p w14:paraId="264677A0" w14:textId="77777777" w:rsidR="004F6425" w:rsidRPr="00D50493" w:rsidRDefault="004F6425">
                            <w:pPr>
                              <w:pStyle w:val="TableParagraph"/>
                              <w:spacing w:before="0"/>
                              <w:rPr>
                                <w:rFonts w:ascii="Arial Nova" w:hAnsi="Arial Nova"/>
                                <w:sz w:val="20"/>
                                <w:szCs w:val="20"/>
                              </w:rPr>
                            </w:pPr>
                          </w:p>
                        </w:tc>
                      </w:tr>
                      <w:tr w:rsidR="004F6425" w:rsidRPr="00D50493" w14:paraId="3CE47F13" w14:textId="77777777">
                        <w:trPr>
                          <w:trHeight w:val="680"/>
                        </w:trPr>
                        <w:tc>
                          <w:tcPr>
                            <w:tcW w:w="4360" w:type="dxa"/>
                          </w:tcPr>
                          <w:p w14:paraId="36D7D9A1" w14:textId="77777777" w:rsidR="004F6425" w:rsidRPr="00D50493" w:rsidRDefault="004F6425" w:rsidP="004F6425">
                            <w:pPr>
                              <w:pStyle w:val="TableParagraph"/>
                              <w:spacing w:before="173"/>
                              <w:rPr>
                                <w:rFonts w:ascii="Arial Nova" w:hAnsi="Arial Nova"/>
                                <w:sz w:val="20"/>
                                <w:szCs w:val="20"/>
                              </w:rPr>
                            </w:pPr>
                          </w:p>
                        </w:tc>
                        <w:tc>
                          <w:tcPr>
                            <w:tcW w:w="1690" w:type="dxa"/>
                          </w:tcPr>
                          <w:p w14:paraId="11C4CBBC" w14:textId="77777777" w:rsidR="004F6425" w:rsidRPr="00D50493" w:rsidRDefault="004F6425">
                            <w:pPr>
                              <w:pStyle w:val="TableParagraph"/>
                              <w:spacing w:before="0"/>
                              <w:rPr>
                                <w:rFonts w:ascii="Arial Nova" w:hAnsi="Arial Nova"/>
                                <w:sz w:val="20"/>
                                <w:szCs w:val="20"/>
                              </w:rPr>
                            </w:pPr>
                          </w:p>
                        </w:tc>
                        <w:tc>
                          <w:tcPr>
                            <w:tcW w:w="1370" w:type="dxa"/>
                          </w:tcPr>
                          <w:p w14:paraId="45C8A165" w14:textId="77777777" w:rsidR="004F6425" w:rsidRPr="00D50493" w:rsidRDefault="004F6425">
                            <w:pPr>
                              <w:pStyle w:val="TableParagraph"/>
                              <w:spacing w:before="173"/>
                              <w:ind w:right="48"/>
                              <w:jc w:val="right"/>
                              <w:rPr>
                                <w:rFonts w:ascii="Arial Nova" w:hAnsi="Arial Nova"/>
                                <w:sz w:val="20"/>
                                <w:szCs w:val="20"/>
                              </w:rPr>
                            </w:pPr>
                          </w:p>
                        </w:tc>
                      </w:tr>
                      <w:tr w:rsidR="004F6425" w:rsidRPr="00D50493" w14:paraId="43459493" w14:textId="77777777">
                        <w:trPr>
                          <w:trHeight w:val="680"/>
                        </w:trPr>
                        <w:tc>
                          <w:tcPr>
                            <w:tcW w:w="4360" w:type="dxa"/>
                          </w:tcPr>
                          <w:p w14:paraId="307D0DD8" w14:textId="4CDECEAD" w:rsidR="004F6425" w:rsidRPr="00D50493" w:rsidRDefault="004F6425">
                            <w:pPr>
                              <w:pStyle w:val="TableParagraph"/>
                              <w:spacing w:before="173"/>
                              <w:ind w:left="1290"/>
                              <w:rPr>
                                <w:rFonts w:ascii="Arial Nova" w:hAnsi="Arial Nova"/>
                                <w:sz w:val="20"/>
                                <w:szCs w:val="20"/>
                              </w:rPr>
                            </w:pPr>
                            <w:r>
                              <w:rPr>
                                <w:rFonts w:ascii="Arial Nova" w:hAnsi="Arial Nova"/>
                                <w:sz w:val="20"/>
                                <w:szCs w:val="20"/>
                              </w:rPr>
                              <w:t>Excess</w:t>
                            </w:r>
                          </w:p>
                        </w:tc>
                        <w:tc>
                          <w:tcPr>
                            <w:tcW w:w="1690" w:type="dxa"/>
                          </w:tcPr>
                          <w:p w14:paraId="4888F188" w14:textId="77777777" w:rsidR="004F6425" w:rsidRPr="00D50493" w:rsidRDefault="004F6425">
                            <w:pPr>
                              <w:pStyle w:val="TableParagraph"/>
                              <w:spacing w:before="0"/>
                              <w:rPr>
                                <w:rFonts w:ascii="Arial Nova" w:hAnsi="Arial Nova"/>
                                <w:sz w:val="20"/>
                                <w:szCs w:val="20"/>
                              </w:rPr>
                            </w:pPr>
                          </w:p>
                        </w:tc>
                        <w:tc>
                          <w:tcPr>
                            <w:tcW w:w="1370" w:type="dxa"/>
                          </w:tcPr>
                          <w:p w14:paraId="48A6D4FC" w14:textId="0AD9434E" w:rsidR="004F6425" w:rsidRPr="00D50493" w:rsidRDefault="004F6425" w:rsidP="00D50493">
                            <w:pPr>
                              <w:pStyle w:val="TableParagraph"/>
                              <w:spacing w:before="173"/>
                              <w:ind w:right="48"/>
                              <w:rPr>
                                <w:rFonts w:ascii="Arial Nova" w:hAnsi="Arial Nova"/>
                                <w:sz w:val="20"/>
                                <w:szCs w:val="20"/>
                              </w:rPr>
                            </w:pPr>
                            <w:r>
                              <w:rPr>
                                <w:rFonts w:ascii="Arial Nova" w:hAnsi="Arial Nova"/>
                                <w:sz w:val="20"/>
                                <w:szCs w:val="20"/>
                              </w:rPr>
                              <w:t xml:space="preserve">          $116.00</w:t>
                            </w:r>
                          </w:p>
                        </w:tc>
                      </w:tr>
                      <w:tr w:rsidR="004F6425" w:rsidRPr="00D50493" w14:paraId="6142B2B3" w14:textId="77777777">
                        <w:trPr>
                          <w:trHeight w:val="680"/>
                        </w:trPr>
                        <w:tc>
                          <w:tcPr>
                            <w:tcW w:w="4360" w:type="dxa"/>
                          </w:tcPr>
                          <w:p w14:paraId="689A091F" w14:textId="56CE63FA" w:rsidR="004F6425" w:rsidRPr="00D50493" w:rsidRDefault="004F6425" w:rsidP="00D50493">
                            <w:pPr>
                              <w:pStyle w:val="TableParagraph"/>
                              <w:spacing w:before="173"/>
                              <w:rPr>
                                <w:rFonts w:ascii="Arial Nova" w:hAnsi="Arial Nova"/>
                                <w:sz w:val="20"/>
                                <w:szCs w:val="20"/>
                              </w:rPr>
                            </w:pPr>
                          </w:p>
                        </w:tc>
                        <w:tc>
                          <w:tcPr>
                            <w:tcW w:w="1690" w:type="dxa"/>
                          </w:tcPr>
                          <w:p w14:paraId="785CDD46" w14:textId="77777777" w:rsidR="004F6425" w:rsidRPr="00D50493" w:rsidRDefault="004F6425">
                            <w:pPr>
                              <w:pStyle w:val="TableParagraph"/>
                              <w:spacing w:before="0"/>
                              <w:rPr>
                                <w:rFonts w:ascii="Arial Nova" w:hAnsi="Arial Nova"/>
                                <w:sz w:val="20"/>
                                <w:szCs w:val="20"/>
                              </w:rPr>
                            </w:pPr>
                          </w:p>
                        </w:tc>
                        <w:tc>
                          <w:tcPr>
                            <w:tcW w:w="1370" w:type="dxa"/>
                          </w:tcPr>
                          <w:p w14:paraId="1DA1BFAB" w14:textId="77777777" w:rsidR="004F6425" w:rsidRPr="00D50493" w:rsidRDefault="004F6425">
                            <w:pPr>
                              <w:pStyle w:val="TableParagraph"/>
                              <w:spacing w:before="173"/>
                              <w:ind w:right="48"/>
                              <w:jc w:val="right"/>
                              <w:rPr>
                                <w:rFonts w:ascii="Arial Nova" w:hAnsi="Arial Nova"/>
                                <w:sz w:val="20"/>
                                <w:szCs w:val="20"/>
                              </w:rPr>
                            </w:pPr>
                          </w:p>
                        </w:tc>
                      </w:tr>
                      <w:tr w:rsidR="004F6425" w:rsidRPr="00D50493" w14:paraId="34BFECEE" w14:textId="77777777">
                        <w:trPr>
                          <w:trHeight w:val="495"/>
                        </w:trPr>
                        <w:tc>
                          <w:tcPr>
                            <w:tcW w:w="4360" w:type="dxa"/>
                          </w:tcPr>
                          <w:p w14:paraId="7CF4644F" w14:textId="77777777" w:rsidR="004F6425" w:rsidRPr="00D50493" w:rsidRDefault="004F6425" w:rsidP="00D50493">
                            <w:pPr>
                              <w:pStyle w:val="TableParagraph"/>
                              <w:spacing w:before="173" w:line="302" w:lineRule="exact"/>
                              <w:ind w:right="1611"/>
                              <w:rPr>
                                <w:rFonts w:ascii="Arial Nova" w:hAnsi="Arial Nova"/>
                                <w:sz w:val="20"/>
                                <w:szCs w:val="20"/>
                              </w:rPr>
                            </w:pPr>
                            <w:r w:rsidRPr="00D50493">
                              <w:rPr>
                                <w:rFonts w:ascii="Arial Nova" w:hAnsi="Arial Nova"/>
                                <w:sz w:val="20"/>
                                <w:szCs w:val="20"/>
                              </w:rPr>
                              <w:t>Excess</w:t>
                            </w:r>
                          </w:p>
                        </w:tc>
                        <w:tc>
                          <w:tcPr>
                            <w:tcW w:w="1690" w:type="dxa"/>
                          </w:tcPr>
                          <w:p w14:paraId="46B92C66" w14:textId="77777777" w:rsidR="004F6425" w:rsidRPr="00D50493" w:rsidRDefault="004F6425">
                            <w:pPr>
                              <w:pStyle w:val="TableParagraph"/>
                              <w:spacing w:before="0"/>
                              <w:rPr>
                                <w:rFonts w:ascii="Arial Nova" w:hAnsi="Arial Nova"/>
                                <w:sz w:val="20"/>
                                <w:szCs w:val="20"/>
                              </w:rPr>
                            </w:pPr>
                          </w:p>
                        </w:tc>
                        <w:tc>
                          <w:tcPr>
                            <w:tcW w:w="1370" w:type="dxa"/>
                          </w:tcPr>
                          <w:p w14:paraId="48E92F14" w14:textId="77777777" w:rsidR="004F6425" w:rsidRPr="00D50493" w:rsidRDefault="004F6425">
                            <w:pPr>
                              <w:pStyle w:val="TableParagraph"/>
                              <w:spacing w:before="173" w:line="302" w:lineRule="exact"/>
                              <w:ind w:right="48"/>
                              <w:jc w:val="right"/>
                              <w:rPr>
                                <w:rFonts w:ascii="Arial Nova" w:hAnsi="Arial Nova"/>
                                <w:sz w:val="20"/>
                                <w:szCs w:val="20"/>
                              </w:rPr>
                            </w:pPr>
                            <w:r w:rsidRPr="00D50493">
                              <w:rPr>
                                <w:rFonts w:ascii="Arial Nova" w:hAnsi="Arial Nova"/>
                                <w:sz w:val="20"/>
                                <w:szCs w:val="20"/>
                              </w:rPr>
                              <w:t>$116.00</w:t>
                            </w:r>
                          </w:p>
                        </w:tc>
                      </w:tr>
                    </w:tbl>
                    <w:p w14:paraId="41F1380F" w14:textId="731D2F72" w:rsidR="004F6425" w:rsidRPr="00D50493" w:rsidRDefault="004F6425" w:rsidP="00D50493">
                      <w:pPr>
                        <w:pStyle w:val="BodyText"/>
                        <w:rPr>
                          <w:rFonts w:ascii="Arial Nova" w:hAnsi="Arial Nova"/>
                          <w:sz w:val="20"/>
                          <w:szCs w:val="20"/>
                        </w:rPr>
                      </w:pPr>
                      <w:r>
                        <w:rPr>
                          <w:rFonts w:ascii="Arial Nova" w:hAnsi="Arial Nova"/>
                          <w:sz w:val="20"/>
                          <w:szCs w:val="20"/>
                        </w:rPr>
                        <w:t>\\\</w:t>
                      </w:r>
                    </w:p>
                  </w:txbxContent>
                </v:textbox>
                <w10:wrap anchorx="margin"/>
              </v:shape>
            </w:pict>
          </mc:Fallback>
        </mc:AlternateContent>
      </w:r>
    </w:p>
    <w:p w14:paraId="7CFEBC9E" w14:textId="2CB15BB6" w:rsidR="00D50493" w:rsidRDefault="00D50493" w:rsidP="00A500D3"/>
    <w:p w14:paraId="2B1824FE" w14:textId="584FEFE0" w:rsidR="004F6425" w:rsidRDefault="004F6425" w:rsidP="00A500D3"/>
    <w:p w14:paraId="0DB248C8" w14:textId="04BD0A44" w:rsidR="004F6425" w:rsidRDefault="004F6425" w:rsidP="00A500D3"/>
    <w:p w14:paraId="633F8008" w14:textId="77777777" w:rsidR="004F6425" w:rsidRDefault="004F6425">
      <w:r>
        <w:br w:type="page"/>
      </w:r>
    </w:p>
    <w:tbl>
      <w:tblPr>
        <w:tblW w:w="0" w:type="auto"/>
        <w:tblInd w:w="7" w:type="dxa"/>
        <w:tblLayout w:type="fixed"/>
        <w:tblCellMar>
          <w:left w:w="0" w:type="dxa"/>
          <w:right w:w="0" w:type="dxa"/>
        </w:tblCellMar>
        <w:tblLook w:val="01E0" w:firstRow="1" w:lastRow="1" w:firstColumn="1" w:lastColumn="1" w:noHBand="0" w:noVBand="0"/>
      </w:tblPr>
      <w:tblGrid>
        <w:gridCol w:w="4360"/>
        <w:gridCol w:w="1690"/>
        <w:gridCol w:w="1370"/>
      </w:tblGrid>
      <w:tr w:rsidR="00007FCC" w:rsidRPr="00007FCC" w14:paraId="54E00201" w14:textId="77777777" w:rsidTr="008C14DA">
        <w:trPr>
          <w:trHeight w:val="680"/>
        </w:trPr>
        <w:tc>
          <w:tcPr>
            <w:tcW w:w="4360" w:type="dxa"/>
          </w:tcPr>
          <w:p w14:paraId="7B922850" w14:textId="77777777" w:rsidR="00007FCC" w:rsidRPr="00007FCC" w:rsidRDefault="00007FCC" w:rsidP="008C14DA">
            <w:pPr>
              <w:pStyle w:val="TableParagraph"/>
              <w:spacing w:before="173"/>
              <w:ind w:left="1290"/>
              <w:rPr>
                <w:rFonts w:ascii="Arial Nova" w:hAnsi="Arial Nova"/>
                <w:sz w:val="20"/>
                <w:szCs w:val="20"/>
              </w:rPr>
            </w:pPr>
            <w:r w:rsidRPr="00007FCC">
              <w:rPr>
                <w:rFonts w:ascii="Arial Nova" w:hAnsi="Arial Nova"/>
                <w:sz w:val="20"/>
                <w:szCs w:val="20"/>
              </w:rPr>
              <w:lastRenderedPageBreak/>
              <w:t>Total</w:t>
            </w:r>
            <w:r w:rsidRPr="00007FCC">
              <w:rPr>
                <w:rFonts w:ascii="Arial Nova" w:hAnsi="Arial Nova"/>
                <w:spacing w:val="9"/>
                <w:sz w:val="20"/>
                <w:szCs w:val="20"/>
              </w:rPr>
              <w:t xml:space="preserve"> </w:t>
            </w:r>
            <w:r w:rsidRPr="00007FCC">
              <w:rPr>
                <w:rFonts w:ascii="Arial Nova" w:hAnsi="Arial Nova"/>
                <w:sz w:val="20"/>
                <w:szCs w:val="20"/>
              </w:rPr>
              <w:t>Expenses</w:t>
            </w:r>
          </w:p>
        </w:tc>
        <w:tc>
          <w:tcPr>
            <w:tcW w:w="1690" w:type="dxa"/>
          </w:tcPr>
          <w:p w14:paraId="31217B13" w14:textId="77777777" w:rsidR="00007FCC" w:rsidRPr="00007FCC" w:rsidRDefault="00007FCC" w:rsidP="008C14DA">
            <w:pPr>
              <w:pStyle w:val="TableParagraph"/>
              <w:spacing w:before="0"/>
              <w:rPr>
                <w:rFonts w:ascii="Arial Nova" w:hAnsi="Arial Nova"/>
                <w:sz w:val="20"/>
                <w:szCs w:val="20"/>
              </w:rPr>
            </w:pPr>
          </w:p>
        </w:tc>
        <w:tc>
          <w:tcPr>
            <w:tcW w:w="1370" w:type="dxa"/>
          </w:tcPr>
          <w:p w14:paraId="6C7B6509" w14:textId="77777777" w:rsidR="00007FCC" w:rsidRPr="00007FCC" w:rsidRDefault="00007FCC" w:rsidP="008C14DA">
            <w:pPr>
              <w:pStyle w:val="TableParagraph"/>
              <w:spacing w:before="173"/>
              <w:ind w:right="48"/>
              <w:jc w:val="right"/>
              <w:rPr>
                <w:rFonts w:ascii="Arial Nova" w:hAnsi="Arial Nova"/>
                <w:sz w:val="20"/>
                <w:szCs w:val="20"/>
              </w:rPr>
            </w:pPr>
            <w:r w:rsidRPr="00007FCC">
              <w:rPr>
                <w:rFonts w:ascii="Arial Nova" w:hAnsi="Arial Nova"/>
                <w:sz w:val="20"/>
                <w:szCs w:val="20"/>
              </w:rPr>
              <w:t>$7,434.00</w:t>
            </w:r>
          </w:p>
        </w:tc>
      </w:tr>
      <w:tr w:rsidR="00007FCC" w:rsidRPr="00007FCC" w14:paraId="0CAD1A32" w14:textId="77777777" w:rsidTr="008C14DA">
        <w:trPr>
          <w:trHeight w:val="495"/>
        </w:trPr>
        <w:tc>
          <w:tcPr>
            <w:tcW w:w="4360" w:type="dxa"/>
          </w:tcPr>
          <w:p w14:paraId="30B9C465" w14:textId="77777777" w:rsidR="00007FCC" w:rsidRPr="00007FCC" w:rsidRDefault="00007FCC" w:rsidP="008C14DA">
            <w:pPr>
              <w:pStyle w:val="TableParagraph"/>
              <w:spacing w:before="173" w:line="302" w:lineRule="exact"/>
              <w:ind w:left="1562" w:right="1611"/>
              <w:jc w:val="center"/>
              <w:rPr>
                <w:rFonts w:ascii="Arial Nova" w:hAnsi="Arial Nova"/>
                <w:sz w:val="20"/>
                <w:szCs w:val="20"/>
              </w:rPr>
            </w:pPr>
            <w:r w:rsidRPr="00007FCC">
              <w:rPr>
                <w:rFonts w:ascii="Arial Nova" w:hAnsi="Arial Nova"/>
                <w:sz w:val="20"/>
                <w:szCs w:val="20"/>
              </w:rPr>
              <w:t>Excess</w:t>
            </w:r>
          </w:p>
        </w:tc>
        <w:tc>
          <w:tcPr>
            <w:tcW w:w="1690" w:type="dxa"/>
          </w:tcPr>
          <w:p w14:paraId="61B01CF9" w14:textId="77777777" w:rsidR="00007FCC" w:rsidRPr="00007FCC" w:rsidRDefault="00007FCC" w:rsidP="008C14DA">
            <w:pPr>
              <w:pStyle w:val="TableParagraph"/>
              <w:spacing w:before="0"/>
              <w:rPr>
                <w:rFonts w:ascii="Arial Nova" w:hAnsi="Arial Nova"/>
                <w:sz w:val="20"/>
                <w:szCs w:val="20"/>
              </w:rPr>
            </w:pPr>
          </w:p>
        </w:tc>
        <w:tc>
          <w:tcPr>
            <w:tcW w:w="1370" w:type="dxa"/>
          </w:tcPr>
          <w:p w14:paraId="3C5464D5" w14:textId="77777777" w:rsidR="00007FCC" w:rsidRPr="00007FCC" w:rsidRDefault="00007FCC" w:rsidP="008C14DA">
            <w:pPr>
              <w:pStyle w:val="TableParagraph"/>
              <w:spacing w:before="173" w:line="302" w:lineRule="exact"/>
              <w:ind w:right="48"/>
              <w:jc w:val="right"/>
              <w:rPr>
                <w:rFonts w:ascii="Arial Nova" w:hAnsi="Arial Nova"/>
                <w:sz w:val="20"/>
                <w:szCs w:val="20"/>
              </w:rPr>
            </w:pPr>
            <w:r w:rsidRPr="00007FCC">
              <w:rPr>
                <w:rFonts w:ascii="Arial Nova" w:hAnsi="Arial Nova"/>
                <w:sz w:val="20"/>
                <w:szCs w:val="20"/>
              </w:rPr>
              <w:t>$116.00</w:t>
            </w:r>
          </w:p>
        </w:tc>
      </w:tr>
    </w:tbl>
    <w:p w14:paraId="07C3FC91" w14:textId="5F22DCA9" w:rsidR="004F6425" w:rsidRDefault="004F6425" w:rsidP="00A500D3"/>
    <w:p w14:paraId="57782512" w14:textId="37331009" w:rsidR="0052568E" w:rsidRDefault="0052568E" w:rsidP="00A500D3"/>
    <w:p w14:paraId="3CFB03B5" w14:textId="04CA19D0" w:rsidR="0052568E" w:rsidRDefault="0052568E" w:rsidP="00A500D3"/>
    <w:p w14:paraId="584CF8FB" w14:textId="1BF8ACC6" w:rsidR="0052568E" w:rsidRDefault="0052568E" w:rsidP="00A500D3"/>
    <w:p w14:paraId="2E08D783" w14:textId="24407D2E" w:rsidR="0052568E" w:rsidRDefault="0052568E" w:rsidP="00A500D3"/>
    <w:p w14:paraId="590F1737" w14:textId="32FA7A17" w:rsidR="0052568E" w:rsidRDefault="0052568E" w:rsidP="00A500D3"/>
    <w:p w14:paraId="4E2A876A" w14:textId="5099DD26" w:rsidR="0052568E" w:rsidRDefault="0052568E" w:rsidP="00A500D3"/>
    <w:p w14:paraId="39C5ED5F" w14:textId="793024EF" w:rsidR="0052568E" w:rsidRDefault="0052568E" w:rsidP="00A500D3"/>
    <w:p w14:paraId="4705D358" w14:textId="4589ADD0" w:rsidR="0052568E" w:rsidRDefault="0052568E" w:rsidP="00A500D3"/>
    <w:p w14:paraId="4DDDCC0B" w14:textId="50E9A6C6" w:rsidR="0052568E" w:rsidRDefault="0052568E" w:rsidP="00A500D3"/>
    <w:p w14:paraId="2EAFDF89" w14:textId="2C1F49F0" w:rsidR="0052568E" w:rsidRDefault="0052568E" w:rsidP="00A500D3"/>
    <w:p w14:paraId="47643462" w14:textId="6A3A7648" w:rsidR="0052568E" w:rsidRDefault="0052568E" w:rsidP="00A500D3"/>
    <w:p w14:paraId="5FD88A76" w14:textId="1144B6B3" w:rsidR="0052568E" w:rsidRDefault="0052568E" w:rsidP="00A500D3"/>
    <w:p w14:paraId="14219EBD" w14:textId="68D3647E" w:rsidR="0052568E" w:rsidRDefault="0052568E" w:rsidP="00A500D3"/>
    <w:p w14:paraId="10C31995" w14:textId="27B91A82" w:rsidR="0052568E" w:rsidRDefault="0052568E" w:rsidP="00A500D3"/>
    <w:p w14:paraId="033ABB9B" w14:textId="7F3BDCA2" w:rsidR="0052568E" w:rsidRDefault="0052568E" w:rsidP="00A500D3"/>
    <w:p w14:paraId="368C1CF4" w14:textId="383F8EFD" w:rsidR="0052568E" w:rsidRDefault="0052568E" w:rsidP="00A500D3"/>
    <w:p w14:paraId="795D4B49" w14:textId="0B1E2563" w:rsidR="0052568E" w:rsidRDefault="0052568E" w:rsidP="00A500D3"/>
    <w:p w14:paraId="1E8CEFCE" w14:textId="1FD86517" w:rsidR="0052568E" w:rsidRDefault="0052568E" w:rsidP="00A500D3"/>
    <w:p w14:paraId="4BAAE01F" w14:textId="7564EB03" w:rsidR="0052568E" w:rsidRDefault="0052568E" w:rsidP="00A500D3"/>
    <w:p w14:paraId="3B98C58E" w14:textId="6EDFAEFA" w:rsidR="0052568E" w:rsidRDefault="0052568E" w:rsidP="00A500D3"/>
    <w:p w14:paraId="16489739" w14:textId="79DE167B" w:rsidR="0052568E" w:rsidRDefault="0052568E" w:rsidP="00A500D3"/>
    <w:p w14:paraId="58117667" w14:textId="30F821DD" w:rsidR="0052568E" w:rsidRDefault="0052568E" w:rsidP="00A500D3"/>
    <w:p w14:paraId="3A37E9F6" w14:textId="0E175192" w:rsidR="0052568E" w:rsidRDefault="0052568E" w:rsidP="00A500D3"/>
    <w:p w14:paraId="2FA1014B" w14:textId="4EBB5703" w:rsidR="0052568E" w:rsidRDefault="0052568E" w:rsidP="00A500D3"/>
    <w:p w14:paraId="76B54973" w14:textId="77777777" w:rsidR="0052568E" w:rsidRDefault="0052568E" w:rsidP="0052568E"/>
    <w:p w14:paraId="74C1F231" w14:textId="77777777" w:rsidR="0052568E" w:rsidRDefault="0052568E" w:rsidP="0052568E">
      <w:pPr>
        <w:jc w:val="center"/>
        <w:rPr>
          <w:rFonts w:cstheme="minorHAnsi"/>
          <w:b/>
          <w:color w:val="222222"/>
          <w:sz w:val="32"/>
          <w:szCs w:val="32"/>
          <w:shd w:val="clear" w:color="auto" w:fill="FFFFFF"/>
        </w:rPr>
      </w:pPr>
      <w:r>
        <w:rPr>
          <w:rFonts w:cstheme="minorHAnsi"/>
          <w:b/>
          <w:color w:val="222222"/>
          <w:sz w:val="32"/>
          <w:szCs w:val="32"/>
          <w:shd w:val="clear" w:color="auto" w:fill="FFFFFF"/>
        </w:rPr>
        <w:t xml:space="preserve">2021 </w:t>
      </w:r>
      <w:r w:rsidRPr="007B3A3E">
        <w:rPr>
          <w:rFonts w:cstheme="minorHAnsi"/>
          <w:b/>
          <w:color w:val="222222"/>
          <w:sz w:val="32"/>
          <w:szCs w:val="32"/>
          <w:shd w:val="clear" w:color="auto" w:fill="FFFFFF"/>
        </w:rPr>
        <w:t>ANNUAL UPDATE</w:t>
      </w:r>
    </w:p>
    <w:p w14:paraId="4F752ADA" w14:textId="77777777" w:rsidR="0052568E" w:rsidRPr="00264672" w:rsidRDefault="0052568E" w:rsidP="0052568E">
      <w:pPr>
        <w:jc w:val="center"/>
        <w:rPr>
          <w:rFonts w:cstheme="minorHAnsi"/>
          <w:b/>
          <w:color w:val="222222"/>
          <w:sz w:val="32"/>
          <w:szCs w:val="32"/>
          <w:shd w:val="clear" w:color="auto" w:fill="FFFFFF"/>
        </w:rPr>
      </w:pPr>
    </w:p>
    <w:p w14:paraId="5CF9BA25" w14:textId="77777777" w:rsidR="0052568E" w:rsidRDefault="0052568E" w:rsidP="0052568E">
      <w:pPr>
        <w:jc w:val="center"/>
        <w:rPr>
          <w:b/>
          <w:sz w:val="28"/>
          <w:szCs w:val="28"/>
        </w:rPr>
      </w:pPr>
      <w:r w:rsidRPr="00A41990">
        <w:rPr>
          <w:b/>
          <w:sz w:val="28"/>
          <w:szCs w:val="28"/>
        </w:rPr>
        <w:t xml:space="preserve">The </w:t>
      </w:r>
      <w:r>
        <w:rPr>
          <w:b/>
          <w:sz w:val="28"/>
          <w:szCs w:val="28"/>
        </w:rPr>
        <w:t xml:space="preserve">mission of the </w:t>
      </w:r>
      <w:r w:rsidRPr="00A41990">
        <w:rPr>
          <w:b/>
          <w:sz w:val="28"/>
          <w:szCs w:val="28"/>
        </w:rPr>
        <w:t>N</w:t>
      </w:r>
      <w:r>
        <w:rPr>
          <w:b/>
          <w:sz w:val="28"/>
          <w:szCs w:val="28"/>
        </w:rPr>
        <w:t xml:space="preserve">orth Carolina Partnership to Address Adult Abuse (NCP3A) </w:t>
      </w:r>
      <w:r w:rsidRPr="00A41990">
        <w:rPr>
          <w:b/>
          <w:sz w:val="28"/>
          <w:szCs w:val="28"/>
        </w:rPr>
        <w:t>is to promote safe communities for older adults and adults with disabilities in NC through prevention, recognition, protection and prosecution of abuse, neglect and exploitation.</w:t>
      </w:r>
    </w:p>
    <w:p w14:paraId="73670C2F" w14:textId="77777777" w:rsidR="0052568E" w:rsidRPr="009F588E" w:rsidRDefault="0052568E" w:rsidP="0052568E">
      <w:pPr>
        <w:ind w:left="360"/>
        <w:jc w:val="center"/>
        <w:rPr>
          <w:b/>
          <w:sz w:val="24"/>
          <w:szCs w:val="24"/>
        </w:rPr>
      </w:pPr>
      <w:r w:rsidRPr="009F588E">
        <w:rPr>
          <w:b/>
          <w:sz w:val="24"/>
          <w:szCs w:val="24"/>
        </w:rPr>
        <w:t>NCP</w:t>
      </w:r>
      <w:r>
        <w:rPr>
          <w:b/>
          <w:sz w:val="24"/>
          <w:szCs w:val="24"/>
        </w:rPr>
        <w:t>AA</w:t>
      </w:r>
      <w:r w:rsidRPr="009F588E">
        <w:rPr>
          <w:b/>
          <w:sz w:val="24"/>
          <w:szCs w:val="24"/>
        </w:rPr>
        <w:t>A raises awareness about adult abuse,</w:t>
      </w:r>
      <w:r>
        <w:rPr>
          <w:b/>
          <w:sz w:val="24"/>
          <w:szCs w:val="24"/>
        </w:rPr>
        <w:t xml:space="preserve"> is a resource for education,</w:t>
      </w:r>
      <w:r w:rsidRPr="009F588E">
        <w:rPr>
          <w:b/>
          <w:sz w:val="24"/>
          <w:szCs w:val="24"/>
        </w:rPr>
        <w:t xml:space="preserve"> offers a voice for advocacy, and provides access to a network of other professionals.</w:t>
      </w:r>
    </w:p>
    <w:p w14:paraId="534B52BF" w14:textId="77777777" w:rsidR="0052568E" w:rsidRDefault="0052568E" w:rsidP="0052568E">
      <w:pPr>
        <w:rPr>
          <w:rFonts w:cstheme="minorHAnsi"/>
          <w:b/>
          <w:color w:val="222222"/>
          <w:sz w:val="24"/>
          <w:szCs w:val="24"/>
          <w:shd w:val="clear" w:color="auto" w:fill="FFFFFF"/>
        </w:rPr>
      </w:pPr>
    </w:p>
    <w:p w14:paraId="0BB243FB" w14:textId="77777777" w:rsidR="0052568E" w:rsidRDefault="0052568E" w:rsidP="0052568E">
      <w:pPr>
        <w:spacing w:line="276" w:lineRule="auto"/>
        <w:rPr>
          <w:rFonts w:cstheme="minorHAnsi"/>
          <w:b/>
          <w:color w:val="222222"/>
          <w:sz w:val="24"/>
          <w:szCs w:val="24"/>
          <w:shd w:val="clear" w:color="auto" w:fill="FFFFFF"/>
        </w:rPr>
      </w:pPr>
      <w:r>
        <w:rPr>
          <w:rFonts w:cstheme="minorHAnsi"/>
          <w:b/>
          <w:color w:val="222222"/>
          <w:sz w:val="24"/>
          <w:szCs w:val="24"/>
          <w:shd w:val="clear" w:color="auto" w:fill="FFFFFF"/>
        </w:rPr>
        <w:t>Membership:</w:t>
      </w:r>
    </w:p>
    <w:p w14:paraId="50E69873" w14:textId="77777777" w:rsidR="0052568E" w:rsidRPr="008A6DD3" w:rsidRDefault="0052568E" w:rsidP="0052568E">
      <w:pPr>
        <w:spacing w:line="276" w:lineRule="auto"/>
        <w:ind w:right="1152"/>
        <w:jc w:val="both"/>
        <w:rPr>
          <w:sz w:val="24"/>
          <w:szCs w:val="24"/>
        </w:rPr>
      </w:pPr>
      <w:r w:rsidRPr="00154A0A">
        <w:rPr>
          <w:sz w:val="24"/>
          <w:szCs w:val="24"/>
        </w:rPr>
        <w:t>The Partnership is composed of individuals, agencies and business members that support the mission of NCP3A.</w:t>
      </w:r>
      <w:r>
        <w:rPr>
          <w:sz w:val="24"/>
          <w:szCs w:val="24"/>
        </w:rPr>
        <w:t xml:space="preserve">  </w:t>
      </w:r>
      <w:r w:rsidRPr="001E1380">
        <w:rPr>
          <w:sz w:val="24"/>
          <w:szCs w:val="24"/>
        </w:rPr>
        <w:t>For the year 2020 – 2021 there are 8 organizational members and 9 individual members.</w:t>
      </w:r>
    </w:p>
    <w:p w14:paraId="39734A52" w14:textId="77777777" w:rsidR="0052568E" w:rsidRDefault="0052568E" w:rsidP="0052568E">
      <w:pPr>
        <w:spacing w:line="276" w:lineRule="auto"/>
        <w:rPr>
          <w:rFonts w:cstheme="minorHAnsi"/>
          <w:b/>
          <w:color w:val="222222"/>
          <w:sz w:val="24"/>
          <w:szCs w:val="24"/>
          <w:shd w:val="clear" w:color="auto" w:fill="FFFFFF"/>
        </w:rPr>
      </w:pPr>
      <w:r>
        <w:rPr>
          <w:rFonts w:cstheme="minorHAnsi"/>
          <w:b/>
          <w:color w:val="222222"/>
          <w:sz w:val="24"/>
          <w:szCs w:val="24"/>
          <w:shd w:val="clear" w:color="auto" w:fill="FFFFFF"/>
        </w:rPr>
        <w:t xml:space="preserve">Budget: </w:t>
      </w:r>
    </w:p>
    <w:p w14:paraId="16F6FDC3" w14:textId="77777777" w:rsidR="0052568E" w:rsidRPr="008A6DD3" w:rsidRDefault="0052568E" w:rsidP="0052568E">
      <w:pPr>
        <w:spacing w:line="276" w:lineRule="auto"/>
        <w:rPr>
          <w:rFonts w:cstheme="minorHAnsi"/>
          <w:color w:val="222222"/>
          <w:sz w:val="24"/>
          <w:szCs w:val="24"/>
          <w:shd w:val="clear" w:color="auto" w:fill="FFFFFF"/>
        </w:rPr>
      </w:pPr>
      <w:r w:rsidRPr="008A6DD3">
        <w:rPr>
          <w:rFonts w:cstheme="minorHAnsi"/>
          <w:color w:val="222222"/>
          <w:sz w:val="24"/>
          <w:szCs w:val="24"/>
          <w:shd w:val="clear" w:color="auto" w:fill="FFFFFF"/>
        </w:rPr>
        <w:t>The anticipated revenue and expenses for the year 20</w:t>
      </w:r>
      <w:r>
        <w:rPr>
          <w:rFonts w:cstheme="minorHAnsi"/>
          <w:color w:val="222222"/>
          <w:sz w:val="24"/>
          <w:szCs w:val="24"/>
          <w:shd w:val="clear" w:color="auto" w:fill="FFFFFF"/>
        </w:rPr>
        <w:t>20-2021</w:t>
      </w:r>
      <w:r w:rsidRPr="008A6DD3">
        <w:rPr>
          <w:rFonts w:cstheme="minorHAnsi"/>
          <w:color w:val="222222"/>
          <w:sz w:val="24"/>
          <w:szCs w:val="24"/>
          <w:shd w:val="clear" w:color="auto" w:fill="FFFFFF"/>
        </w:rPr>
        <w:t xml:space="preserve"> were </w:t>
      </w:r>
      <w:r>
        <w:rPr>
          <w:rFonts w:cstheme="minorHAnsi"/>
          <w:color w:val="222222"/>
          <w:sz w:val="24"/>
          <w:szCs w:val="24"/>
          <w:shd w:val="clear" w:color="auto" w:fill="FFFFFF"/>
        </w:rPr>
        <w:t>$7,550.00</w:t>
      </w:r>
      <w:r w:rsidRPr="008A6DD3">
        <w:rPr>
          <w:rFonts w:cstheme="minorHAnsi"/>
          <w:color w:val="222222"/>
          <w:sz w:val="24"/>
          <w:szCs w:val="24"/>
          <w:shd w:val="clear" w:color="auto" w:fill="FFFFFF"/>
        </w:rPr>
        <w:t xml:space="preserve"> and </w:t>
      </w:r>
      <w:r>
        <w:rPr>
          <w:rFonts w:cstheme="minorHAnsi"/>
          <w:color w:val="222222"/>
          <w:sz w:val="24"/>
          <w:szCs w:val="24"/>
          <w:shd w:val="clear" w:color="auto" w:fill="FFFFFF"/>
        </w:rPr>
        <w:t>$7,434.00</w:t>
      </w:r>
      <w:r w:rsidRPr="008A6DD3">
        <w:rPr>
          <w:rFonts w:cstheme="minorHAnsi"/>
          <w:color w:val="222222"/>
          <w:sz w:val="24"/>
          <w:szCs w:val="24"/>
          <w:shd w:val="clear" w:color="auto" w:fill="FFFFFF"/>
        </w:rPr>
        <w:t xml:space="preserve"> respectively.  A year</w:t>
      </w:r>
      <w:r>
        <w:rPr>
          <w:rFonts w:cstheme="minorHAnsi"/>
          <w:color w:val="222222"/>
          <w:sz w:val="24"/>
          <w:szCs w:val="24"/>
          <w:shd w:val="clear" w:color="auto" w:fill="FFFFFF"/>
        </w:rPr>
        <w:t xml:space="preserve">- </w:t>
      </w:r>
      <w:r w:rsidRPr="008A6DD3">
        <w:rPr>
          <w:rFonts w:cstheme="minorHAnsi"/>
          <w:color w:val="222222"/>
          <w:sz w:val="24"/>
          <w:szCs w:val="24"/>
          <w:shd w:val="clear" w:color="auto" w:fill="FFFFFF"/>
        </w:rPr>
        <w:t>end report will be available in July 20</w:t>
      </w:r>
      <w:r>
        <w:rPr>
          <w:rFonts w:cstheme="minorHAnsi"/>
          <w:color w:val="222222"/>
          <w:sz w:val="24"/>
          <w:szCs w:val="24"/>
          <w:shd w:val="clear" w:color="auto" w:fill="FFFFFF"/>
        </w:rPr>
        <w:t>21</w:t>
      </w:r>
      <w:r w:rsidRPr="008A6DD3">
        <w:rPr>
          <w:rFonts w:cstheme="minorHAnsi"/>
          <w:color w:val="222222"/>
          <w:sz w:val="24"/>
          <w:szCs w:val="24"/>
          <w:shd w:val="clear" w:color="auto" w:fill="FFFFFF"/>
        </w:rPr>
        <w:t>.</w:t>
      </w:r>
    </w:p>
    <w:p w14:paraId="1C71F0BE" w14:textId="77777777" w:rsidR="0052568E" w:rsidRDefault="0052568E" w:rsidP="0052568E">
      <w:pPr>
        <w:spacing w:line="276" w:lineRule="auto"/>
        <w:rPr>
          <w:rFonts w:cstheme="minorHAnsi"/>
          <w:b/>
          <w:color w:val="222222"/>
          <w:sz w:val="24"/>
          <w:szCs w:val="24"/>
          <w:shd w:val="clear" w:color="auto" w:fill="FFFFFF"/>
        </w:rPr>
      </w:pPr>
      <w:r>
        <w:rPr>
          <w:rFonts w:cstheme="minorHAnsi"/>
          <w:b/>
          <w:color w:val="222222"/>
          <w:sz w:val="24"/>
          <w:szCs w:val="24"/>
          <w:shd w:val="clear" w:color="auto" w:fill="FFFFFF"/>
        </w:rPr>
        <w:t>Education:</w:t>
      </w:r>
    </w:p>
    <w:p w14:paraId="5A2D66C3" w14:textId="77777777" w:rsidR="0052568E" w:rsidRDefault="0052568E" w:rsidP="0052568E">
      <w:pPr>
        <w:spacing w:line="276" w:lineRule="auto"/>
        <w:rPr>
          <w:rFonts w:cstheme="minorHAnsi"/>
          <w:bCs/>
          <w:color w:val="222222"/>
          <w:sz w:val="24"/>
          <w:szCs w:val="24"/>
          <w:shd w:val="clear" w:color="auto" w:fill="FFFFFF"/>
        </w:rPr>
      </w:pPr>
      <w:r w:rsidRPr="00916085">
        <w:rPr>
          <w:rFonts w:cstheme="minorHAnsi"/>
          <w:bCs/>
          <w:color w:val="222222"/>
          <w:sz w:val="24"/>
          <w:szCs w:val="24"/>
          <w:shd w:val="clear" w:color="auto" w:fill="FFFFFF"/>
        </w:rPr>
        <w:t>NCP3A is committed to providing trainin</w:t>
      </w:r>
      <w:r>
        <w:rPr>
          <w:rFonts w:cstheme="minorHAnsi"/>
          <w:bCs/>
          <w:color w:val="222222"/>
          <w:sz w:val="24"/>
          <w:szCs w:val="24"/>
          <w:shd w:val="clear" w:color="auto" w:fill="FFFFFF"/>
        </w:rPr>
        <w:t>g and technical assistance to prevent, stop, and remedy</w:t>
      </w:r>
      <w:r w:rsidRPr="00916085">
        <w:rPr>
          <w:rFonts w:cstheme="minorHAnsi"/>
          <w:bCs/>
          <w:color w:val="222222"/>
          <w:sz w:val="24"/>
          <w:szCs w:val="24"/>
          <w:shd w:val="clear" w:color="auto" w:fill="FFFFFF"/>
        </w:rPr>
        <w:t xml:space="preserve"> abuse, neglect and exploitation of older adults and adults with disabilities.  It does so at the bi-monthly General Meetings.  </w:t>
      </w:r>
      <w:r>
        <w:rPr>
          <w:rFonts w:cstheme="minorHAnsi"/>
          <w:bCs/>
          <w:color w:val="222222"/>
          <w:sz w:val="24"/>
          <w:szCs w:val="24"/>
          <w:shd w:val="clear" w:color="auto" w:fill="FFFFFF"/>
        </w:rPr>
        <w:t>In addition to an annual Conference in May, t</w:t>
      </w:r>
      <w:r w:rsidRPr="00916085">
        <w:rPr>
          <w:rFonts w:cstheme="minorHAnsi"/>
          <w:bCs/>
          <w:color w:val="222222"/>
          <w:sz w:val="24"/>
          <w:szCs w:val="24"/>
          <w:shd w:val="clear" w:color="auto" w:fill="FFFFFF"/>
        </w:rPr>
        <w:t>he Partnership held</w:t>
      </w:r>
      <w:r>
        <w:rPr>
          <w:rFonts w:cstheme="minorHAnsi"/>
          <w:bCs/>
          <w:color w:val="222222"/>
          <w:sz w:val="24"/>
          <w:szCs w:val="24"/>
          <w:shd w:val="clear" w:color="auto" w:fill="FFFFFF"/>
        </w:rPr>
        <w:t xml:space="preserve"> FIVE (5) </w:t>
      </w:r>
      <w:r w:rsidRPr="00916085">
        <w:rPr>
          <w:rFonts w:cstheme="minorHAnsi"/>
          <w:bCs/>
          <w:color w:val="222222"/>
          <w:sz w:val="24"/>
          <w:szCs w:val="24"/>
          <w:shd w:val="clear" w:color="auto" w:fill="FFFFFF"/>
        </w:rPr>
        <w:t>meetings-of-the-whole between July 1</w:t>
      </w:r>
      <w:r w:rsidRPr="00916085">
        <w:rPr>
          <w:rFonts w:cstheme="minorHAnsi"/>
          <w:bCs/>
          <w:color w:val="222222"/>
          <w:sz w:val="24"/>
          <w:szCs w:val="24"/>
          <w:shd w:val="clear" w:color="auto" w:fill="FFFFFF"/>
          <w:vertAlign w:val="superscript"/>
        </w:rPr>
        <w:t>st</w:t>
      </w:r>
      <w:r w:rsidRPr="00916085">
        <w:rPr>
          <w:rFonts w:cstheme="minorHAnsi"/>
          <w:bCs/>
          <w:color w:val="222222"/>
          <w:sz w:val="24"/>
          <w:szCs w:val="24"/>
          <w:shd w:val="clear" w:color="auto" w:fill="FFFFFF"/>
        </w:rPr>
        <w:t>, 20</w:t>
      </w:r>
      <w:r>
        <w:rPr>
          <w:rFonts w:cstheme="minorHAnsi"/>
          <w:bCs/>
          <w:color w:val="222222"/>
          <w:sz w:val="24"/>
          <w:szCs w:val="24"/>
          <w:shd w:val="clear" w:color="auto" w:fill="FFFFFF"/>
        </w:rPr>
        <w:t>20</w:t>
      </w:r>
      <w:r w:rsidRPr="00916085">
        <w:rPr>
          <w:rFonts w:cstheme="minorHAnsi"/>
          <w:bCs/>
          <w:color w:val="222222"/>
          <w:sz w:val="24"/>
          <w:szCs w:val="24"/>
          <w:shd w:val="clear" w:color="auto" w:fill="FFFFFF"/>
        </w:rPr>
        <w:t xml:space="preserve"> and March 30</w:t>
      </w:r>
      <w:r w:rsidRPr="00916085">
        <w:rPr>
          <w:rFonts w:cstheme="minorHAnsi"/>
          <w:bCs/>
          <w:color w:val="222222"/>
          <w:sz w:val="24"/>
          <w:szCs w:val="24"/>
          <w:shd w:val="clear" w:color="auto" w:fill="FFFFFF"/>
          <w:vertAlign w:val="superscript"/>
        </w:rPr>
        <w:t>th</w:t>
      </w:r>
      <w:r w:rsidRPr="00916085">
        <w:rPr>
          <w:rFonts w:cstheme="minorHAnsi"/>
          <w:bCs/>
          <w:color w:val="222222"/>
          <w:sz w:val="24"/>
          <w:szCs w:val="24"/>
          <w:shd w:val="clear" w:color="auto" w:fill="FFFFFF"/>
        </w:rPr>
        <w:t>, 202</w:t>
      </w:r>
      <w:r>
        <w:rPr>
          <w:rFonts w:cstheme="minorHAnsi"/>
          <w:bCs/>
          <w:color w:val="222222"/>
          <w:sz w:val="24"/>
          <w:szCs w:val="24"/>
          <w:shd w:val="clear" w:color="auto" w:fill="FFFFFF"/>
        </w:rPr>
        <w:t>1</w:t>
      </w:r>
      <w:r w:rsidRPr="00916085">
        <w:rPr>
          <w:rFonts w:cstheme="minorHAnsi"/>
          <w:bCs/>
          <w:color w:val="222222"/>
          <w:sz w:val="24"/>
          <w:szCs w:val="24"/>
          <w:shd w:val="clear" w:color="auto" w:fill="FFFFFF"/>
        </w:rPr>
        <w:t xml:space="preserve">. </w:t>
      </w:r>
      <w:r>
        <w:rPr>
          <w:rFonts w:cstheme="minorHAnsi"/>
          <w:bCs/>
          <w:color w:val="222222"/>
          <w:sz w:val="24"/>
          <w:szCs w:val="24"/>
          <w:shd w:val="clear" w:color="auto" w:fill="FFFFFF"/>
        </w:rPr>
        <w:t xml:space="preserve"> </w:t>
      </w:r>
      <w:r w:rsidRPr="00916085">
        <w:rPr>
          <w:rFonts w:cstheme="minorHAnsi"/>
          <w:bCs/>
          <w:color w:val="222222"/>
          <w:sz w:val="24"/>
          <w:szCs w:val="24"/>
          <w:shd w:val="clear" w:color="auto" w:fill="FFFFFF"/>
        </w:rPr>
        <w:t xml:space="preserve">Experts and their topics consisted of the following:  </w:t>
      </w:r>
    </w:p>
    <w:p w14:paraId="1ACC3A75" w14:textId="77777777" w:rsidR="0052568E" w:rsidRDefault="0052568E" w:rsidP="0052568E">
      <w:pPr>
        <w:pStyle w:val="ListParagraph"/>
        <w:numPr>
          <w:ilvl w:val="0"/>
          <w:numId w:val="12"/>
        </w:numPr>
        <w:spacing w:after="200" w:line="276" w:lineRule="auto"/>
        <w:rPr>
          <w:rFonts w:cstheme="minorHAnsi"/>
          <w:bCs/>
          <w:color w:val="222222"/>
          <w:sz w:val="24"/>
          <w:szCs w:val="24"/>
          <w:shd w:val="clear" w:color="auto" w:fill="FFFFFF"/>
        </w:rPr>
      </w:pPr>
      <w:r w:rsidRPr="009E27E4">
        <w:rPr>
          <w:rFonts w:cstheme="minorHAnsi"/>
          <w:b/>
          <w:bCs/>
          <w:color w:val="222222"/>
          <w:sz w:val="24"/>
          <w:szCs w:val="24"/>
          <w:shd w:val="clear" w:color="auto" w:fill="FFFFFF"/>
        </w:rPr>
        <w:t>July 15</w:t>
      </w:r>
      <w:r w:rsidRPr="009E27E4">
        <w:rPr>
          <w:rFonts w:cstheme="minorHAnsi"/>
          <w:b/>
          <w:bCs/>
          <w:color w:val="222222"/>
          <w:sz w:val="24"/>
          <w:szCs w:val="24"/>
          <w:shd w:val="clear" w:color="auto" w:fill="FFFFFF"/>
          <w:vertAlign w:val="superscript"/>
        </w:rPr>
        <w:t>th</w:t>
      </w:r>
      <w:r>
        <w:rPr>
          <w:rFonts w:cstheme="minorHAnsi"/>
          <w:bCs/>
          <w:color w:val="222222"/>
          <w:sz w:val="24"/>
          <w:szCs w:val="24"/>
          <w:shd w:val="clear" w:color="auto" w:fill="FFFFFF"/>
        </w:rPr>
        <w:t xml:space="preserve"> (Virtual) – Offered guidance to penetrate the confusion around “Elder Exploitation and More </w:t>
      </w:r>
      <w:r w:rsidRPr="009E27E4">
        <w:rPr>
          <w:rFonts w:cstheme="minorHAnsi"/>
          <w:b/>
          <w:bCs/>
          <w:i/>
          <w:color w:val="222222"/>
          <w:sz w:val="24"/>
          <w:szCs w:val="24"/>
          <w:shd w:val="clear" w:color="auto" w:fill="FFFFFF"/>
        </w:rPr>
        <w:t>under Cover of Authority</w:t>
      </w:r>
      <w:r>
        <w:rPr>
          <w:rFonts w:cstheme="minorHAnsi"/>
          <w:bCs/>
          <w:color w:val="222222"/>
          <w:sz w:val="24"/>
          <w:szCs w:val="24"/>
          <w:shd w:val="clear" w:color="auto" w:fill="FFFFFF"/>
        </w:rPr>
        <w:t>” from private attorney Charlotte-Anne Alexander and Assistant District Attorney Jessica Spencer (31</w:t>
      </w:r>
      <w:r w:rsidRPr="009E27E4">
        <w:rPr>
          <w:rFonts w:cstheme="minorHAnsi"/>
          <w:bCs/>
          <w:color w:val="222222"/>
          <w:sz w:val="24"/>
          <w:szCs w:val="24"/>
          <w:shd w:val="clear" w:color="auto" w:fill="FFFFFF"/>
          <w:vertAlign w:val="superscript"/>
        </w:rPr>
        <w:t>st</w:t>
      </w:r>
      <w:r>
        <w:rPr>
          <w:rFonts w:cstheme="minorHAnsi"/>
          <w:bCs/>
          <w:color w:val="222222"/>
          <w:sz w:val="24"/>
          <w:szCs w:val="24"/>
          <w:shd w:val="clear" w:color="auto" w:fill="FFFFFF"/>
        </w:rPr>
        <w:t xml:space="preserve"> Prosecutorial District).</w:t>
      </w:r>
    </w:p>
    <w:p w14:paraId="27EB5865" w14:textId="77777777" w:rsidR="0052568E" w:rsidRDefault="0052568E" w:rsidP="0052568E">
      <w:pPr>
        <w:pStyle w:val="ListParagraph"/>
        <w:rPr>
          <w:rFonts w:cstheme="minorHAnsi"/>
          <w:bCs/>
          <w:color w:val="222222"/>
          <w:sz w:val="24"/>
          <w:szCs w:val="24"/>
          <w:shd w:val="clear" w:color="auto" w:fill="FFFFFF"/>
        </w:rPr>
      </w:pPr>
    </w:p>
    <w:p w14:paraId="0AAAF5E2" w14:textId="45D03C21" w:rsidR="0052568E" w:rsidRPr="009E27E4" w:rsidRDefault="0052568E" w:rsidP="0052568E">
      <w:pPr>
        <w:pStyle w:val="ListParagraph"/>
        <w:numPr>
          <w:ilvl w:val="0"/>
          <w:numId w:val="12"/>
        </w:numPr>
        <w:spacing w:after="200" w:line="276" w:lineRule="auto"/>
        <w:rPr>
          <w:rFonts w:cstheme="minorHAnsi"/>
          <w:bCs/>
          <w:color w:val="222222"/>
          <w:sz w:val="24"/>
          <w:szCs w:val="24"/>
          <w:shd w:val="clear" w:color="auto" w:fill="FFFFFF"/>
        </w:rPr>
      </w:pPr>
      <w:r w:rsidRPr="009E27E4">
        <w:rPr>
          <w:rFonts w:cstheme="minorHAnsi"/>
          <w:b/>
          <w:bCs/>
          <w:color w:val="222222"/>
          <w:sz w:val="24"/>
          <w:szCs w:val="24"/>
          <w:shd w:val="clear" w:color="auto" w:fill="FFFFFF"/>
        </w:rPr>
        <w:t>September 16</w:t>
      </w:r>
      <w:r w:rsidRPr="009E27E4">
        <w:rPr>
          <w:rFonts w:cstheme="minorHAnsi"/>
          <w:b/>
          <w:bCs/>
          <w:color w:val="222222"/>
          <w:sz w:val="24"/>
          <w:szCs w:val="24"/>
          <w:shd w:val="clear" w:color="auto" w:fill="FFFFFF"/>
          <w:vertAlign w:val="superscript"/>
        </w:rPr>
        <w:t>th</w:t>
      </w:r>
      <w:r w:rsidRPr="009E27E4">
        <w:rPr>
          <w:rFonts w:cstheme="minorHAnsi"/>
          <w:bCs/>
          <w:color w:val="222222"/>
          <w:sz w:val="24"/>
          <w:szCs w:val="24"/>
          <w:shd w:val="clear" w:color="auto" w:fill="FFFFFF"/>
        </w:rPr>
        <w:t xml:space="preserve"> (Virtual) - Offered two sessions:</w:t>
      </w:r>
    </w:p>
    <w:p w14:paraId="5BA794C0" w14:textId="77777777" w:rsidR="0052568E" w:rsidRDefault="0052568E" w:rsidP="0052568E">
      <w:pPr>
        <w:spacing w:line="276" w:lineRule="auto"/>
        <w:ind w:left="360"/>
        <w:rPr>
          <w:rFonts w:cstheme="minorHAnsi"/>
          <w:bCs/>
          <w:color w:val="222222"/>
          <w:sz w:val="24"/>
          <w:szCs w:val="24"/>
          <w:shd w:val="clear" w:color="auto" w:fill="FFFFFF"/>
        </w:rPr>
      </w:pPr>
      <w:r>
        <w:rPr>
          <w:rFonts w:cstheme="minorHAnsi"/>
          <w:bCs/>
          <w:color w:val="222222"/>
          <w:sz w:val="24"/>
          <w:szCs w:val="24"/>
          <w:shd w:val="clear" w:color="auto" w:fill="FFFFFF"/>
        </w:rPr>
        <w:t>UNC School of Government’s Aimee Wall showcased the NC Elder Protection Network, an online hub connecting professionals in the field, as well as a new book, Legal Framework for North Carolina’s Elder Protection System.</w:t>
      </w:r>
    </w:p>
    <w:p w14:paraId="470265B0" w14:textId="77777777" w:rsidR="0052568E" w:rsidRPr="00916085" w:rsidRDefault="0052568E" w:rsidP="0052568E">
      <w:pPr>
        <w:spacing w:line="276" w:lineRule="auto"/>
        <w:ind w:left="360"/>
        <w:rPr>
          <w:rFonts w:cstheme="minorHAnsi"/>
          <w:bCs/>
          <w:color w:val="222222"/>
          <w:sz w:val="24"/>
          <w:szCs w:val="24"/>
          <w:shd w:val="clear" w:color="auto" w:fill="FFFFFF"/>
        </w:rPr>
      </w:pPr>
      <w:r>
        <w:rPr>
          <w:rFonts w:cstheme="minorHAnsi"/>
          <w:bCs/>
          <w:color w:val="222222"/>
          <w:sz w:val="24"/>
          <w:szCs w:val="24"/>
          <w:shd w:val="clear" w:color="auto" w:fill="FFFFFF"/>
        </w:rPr>
        <w:lastRenderedPageBreak/>
        <w:t>NC Conference of District Attorneys’ Kimberly Overton Spahos spotlighted how and what the conference contributes to bringing wrongdoers to justice, as well as a forthcoming manual for prosecutors to guide them on working these cases.</w:t>
      </w:r>
    </w:p>
    <w:p w14:paraId="4203E5E8" w14:textId="77777777" w:rsidR="0052568E" w:rsidRDefault="0052568E" w:rsidP="0052568E">
      <w:pPr>
        <w:pStyle w:val="ListParagraph"/>
        <w:numPr>
          <w:ilvl w:val="0"/>
          <w:numId w:val="13"/>
        </w:numPr>
        <w:spacing w:after="200" w:line="276" w:lineRule="auto"/>
        <w:rPr>
          <w:rFonts w:cstheme="minorHAnsi"/>
          <w:bCs/>
          <w:color w:val="222222"/>
          <w:sz w:val="24"/>
          <w:szCs w:val="24"/>
          <w:shd w:val="clear" w:color="auto" w:fill="FFFFFF"/>
        </w:rPr>
      </w:pPr>
      <w:r w:rsidRPr="009E27E4">
        <w:rPr>
          <w:rFonts w:cstheme="minorHAnsi"/>
          <w:b/>
          <w:bCs/>
          <w:color w:val="222222"/>
          <w:sz w:val="24"/>
          <w:szCs w:val="24"/>
          <w:shd w:val="clear" w:color="auto" w:fill="FFFFFF"/>
        </w:rPr>
        <w:t>November 18</w:t>
      </w:r>
      <w:r w:rsidRPr="009E27E4">
        <w:rPr>
          <w:rFonts w:cstheme="minorHAnsi"/>
          <w:b/>
          <w:bCs/>
          <w:color w:val="222222"/>
          <w:sz w:val="24"/>
          <w:szCs w:val="24"/>
          <w:shd w:val="clear" w:color="auto" w:fill="FFFFFF"/>
          <w:vertAlign w:val="superscript"/>
        </w:rPr>
        <w:t>th</w:t>
      </w:r>
      <w:r w:rsidRPr="009E27E4">
        <w:rPr>
          <w:rFonts w:cstheme="minorHAnsi"/>
          <w:bCs/>
          <w:color w:val="222222"/>
          <w:sz w:val="24"/>
          <w:szCs w:val="24"/>
          <w:shd w:val="clear" w:color="auto" w:fill="FFFFFF"/>
        </w:rPr>
        <w:t xml:space="preserve"> </w:t>
      </w:r>
      <w:r>
        <w:rPr>
          <w:rFonts w:cstheme="minorHAnsi"/>
          <w:bCs/>
          <w:color w:val="222222"/>
          <w:sz w:val="24"/>
          <w:szCs w:val="24"/>
          <w:shd w:val="clear" w:color="auto" w:fill="FFFFFF"/>
        </w:rPr>
        <w:t xml:space="preserve">(Virtual) </w:t>
      </w:r>
      <w:r w:rsidRPr="009E27E4">
        <w:rPr>
          <w:rFonts w:cstheme="minorHAnsi"/>
          <w:bCs/>
          <w:color w:val="222222"/>
          <w:sz w:val="24"/>
          <w:szCs w:val="24"/>
          <w:shd w:val="clear" w:color="auto" w:fill="FFFFFF"/>
        </w:rPr>
        <w:t xml:space="preserve">– Angela Ellis and </w:t>
      </w:r>
      <w:proofErr w:type="spellStart"/>
      <w:r w:rsidRPr="009E27E4">
        <w:rPr>
          <w:rFonts w:cstheme="minorHAnsi"/>
          <w:bCs/>
          <w:color w:val="222222"/>
          <w:sz w:val="24"/>
          <w:szCs w:val="24"/>
          <w:shd w:val="clear" w:color="auto" w:fill="FFFFFF"/>
        </w:rPr>
        <w:t>Felissa</w:t>
      </w:r>
      <w:proofErr w:type="spellEnd"/>
      <w:r w:rsidRPr="009E27E4">
        <w:rPr>
          <w:rFonts w:cstheme="minorHAnsi"/>
          <w:bCs/>
          <w:color w:val="222222"/>
          <w:sz w:val="24"/>
          <w:szCs w:val="24"/>
          <w:shd w:val="clear" w:color="auto" w:fill="FFFFFF"/>
        </w:rPr>
        <w:t xml:space="preserve"> Ferrell on “</w:t>
      </w:r>
      <w:r w:rsidRPr="009E27E4">
        <w:rPr>
          <w:rFonts w:cstheme="minorHAnsi"/>
          <w:b/>
          <w:bCs/>
          <w:i/>
          <w:color w:val="222222"/>
          <w:sz w:val="24"/>
          <w:szCs w:val="24"/>
          <w:shd w:val="clear" w:color="auto" w:fill="FFFFFF"/>
        </w:rPr>
        <w:t>DSS Directors Roadmap</w:t>
      </w:r>
      <w:r w:rsidRPr="009E27E4">
        <w:rPr>
          <w:rFonts w:cstheme="minorHAnsi"/>
          <w:bCs/>
          <w:color w:val="222222"/>
          <w:sz w:val="24"/>
          <w:szCs w:val="24"/>
          <w:shd w:val="clear" w:color="auto" w:fill="FFFFFF"/>
        </w:rPr>
        <w:t xml:space="preserve">.”  </w:t>
      </w:r>
      <w:r>
        <w:rPr>
          <w:rFonts w:cstheme="minorHAnsi"/>
          <w:bCs/>
          <w:color w:val="222222"/>
          <w:sz w:val="24"/>
          <w:szCs w:val="24"/>
          <w:shd w:val="clear" w:color="auto" w:fill="FFFFFF"/>
        </w:rPr>
        <w:t>Ellis is director of Green County Social Services in Snow Hill and Ferrell is Director of Rockingham Department of Health and Human Services.  The two are chairs for the NCACDSS Adult Services Committee.</w:t>
      </w:r>
    </w:p>
    <w:p w14:paraId="2A97CE5F" w14:textId="77777777" w:rsidR="0052568E" w:rsidRPr="009E27E4" w:rsidRDefault="0052568E" w:rsidP="0052568E">
      <w:pPr>
        <w:pStyle w:val="ListParagraph"/>
        <w:rPr>
          <w:rFonts w:cstheme="minorHAnsi"/>
          <w:bCs/>
          <w:color w:val="222222"/>
          <w:sz w:val="24"/>
          <w:szCs w:val="24"/>
          <w:shd w:val="clear" w:color="auto" w:fill="FFFFFF"/>
        </w:rPr>
      </w:pPr>
    </w:p>
    <w:p w14:paraId="1CD4EB3B" w14:textId="77777777" w:rsidR="0052568E" w:rsidRPr="009E27E4" w:rsidRDefault="0052568E" w:rsidP="0052568E">
      <w:pPr>
        <w:pStyle w:val="ListParagraph"/>
        <w:numPr>
          <w:ilvl w:val="0"/>
          <w:numId w:val="13"/>
        </w:numPr>
        <w:spacing w:after="200" w:line="276" w:lineRule="auto"/>
        <w:rPr>
          <w:rFonts w:cstheme="minorHAnsi"/>
          <w:bCs/>
          <w:color w:val="222222"/>
          <w:sz w:val="24"/>
          <w:szCs w:val="24"/>
          <w:shd w:val="clear" w:color="auto" w:fill="FFFFFF"/>
        </w:rPr>
      </w:pPr>
      <w:r w:rsidRPr="009E27E4">
        <w:rPr>
          <w:rFonts w:cstheme="minorHAnsi"/>
          <w:b/>
          <w:bCs/>
          <w:color w:val="222222"/>
          <w:sz w:val="24"/>
          <w:szCs w:val="24"/>
          <w:shd w:val="clear" w:color="auto" w:fill="FFFFFF"/>
        </w:rPr>
        <w:t>January 20</w:t>
      </w:r>
      <w:r w:rsidRPr="009E27E4">
        <w:rPr>
          <w:rFonts w:cstheme="minorHAnsi"/>
          <w:b/>
          <w:bCs/>
          <w:color w:val="222222"/>
          <w:sz w:val="24"/>
          <w:szCs w:val="24"/>
          <w:shd w:val="clear" w:color="auto" w:fill="FFFFFF"/>
          <w:vertAlign w:val="superscript"/>
        </w:rPr>
        <w:t>th</w:t>
      </w:r>
      <w:r w:rsidRPr="009E27E4">
        <w:rPr>
          <w:rFonts w:cstheme="minorHAnsi"/>
          <w:bCs/>
          <w:color w:val="222222"/>
          <w:sz w:val="24"/>
          <w:szCs w:val="24"/>
          <w:shd w:val="clear" w:color="auto" w:fill="FFFFFF"/>
        </w:rPr>
        <w:t xml:space="preserve"> </w:t>
      </w:r>
      <w:r>
        <w:rPr>
          <w:rFonts w:cstheme="minorHAnsi"/>
          <w:bCs/>
          <w:color w:val="222222"/>
          <w:sz w:val="24"/>
          <w:szCs w:val="24"/>
          <w:shd w:val="clear" w:color="auto" w:fill="FFFFFF"/>
        </w:rPr>
        <w:t xml:space="preserve">(Virtual) </w:t>
      </w:r>
      <w:r w:rsidRPr="009E27E4">
        <w:rPr>
          <w:rFonts w:cstheme="minorHAnsi"/>
          <w:bCs/>
          <w:color w:val="222222"/>
          <w:sz w:val="24"/>
          <w:szCs w:val="24"/>
          <w:shd w:val="clear" w:color="auto" w:fill="FFFFFF"/>
        </w:rPr>
        <w:t>– DHHS Stephanie L. Williams on “</w:t>
      </w:r>
      <w:r w:rsidRPr="009E27E4">
        <w:rPr>
          <w:rFonts w:cstheme="minorHAnsi"/>
          <w:b/>
          <w:bCs/>
          <w:i/>
          <w:color w:val="222222"/>
          <w:sz w:val="24"/>
          <w:szCs w:val="24"/>
          <w:shd w:val="clear" w:color="auto" w:fill="FFFFFF"/>
        </w:rPr>
        <w:t>Housing Insecurity</w:t>
      </w:r>
      <w:r w:rsidRPr="009E27E4">
        <w:rPr>
          <w:rFonts w:cstheme="minorHAnsi"/>
          <w:bCs/>
          <w:color w:val="222222"/>
          <w:sz w:val="24"/>
          <w:szCs w:val="24"/>
          <w:shd w:val="clear" w:color="auto" w:fill="FFFFFF"/>
        </w:rPr>
        <w:t>:</w:t>
      </w:r>
      <w:r>
        <w:rPr>
          <w:rFonts w:cstheme="minorHAnsi"/>
          <w:bCs/>
          <w:color w:val="222222"/>
          <w:sz w:val="24"/>
          <w:szCs w:val="24"/>
          <w:shd w:val="clear" w:color="auto" w:fill="FFFFFF"/>
        </w:rPr>
        <w:t xml:space="preserve"> </w:t>
      </w:r>
      <w:r w:rsidRPr="009E27E4">
        <w:rPr>
          <w:rFonts w:cstheme="minorHAnsi"/>
          <w:bCs/>
          <w:color w:val="222222"/>
          <w:sz w:val="24"/>
          <w:szCs w:val="24"/>
          <w:shd w:val="clear" w:color="auto" w:fill="FFFFFF"/>
        </w:rPr>
        <w:t>Why It Matters, the Extent of the Problem and Solutions.”</w:t>
      </w:r>
    </w:p>
    <w:p w14:paraId="2F50EC4F" w14:textId="77777777" w:rsidR="0052568E" w:rsidRPr="009E27E4" w:rsidRDefault="0052568E" w:rsidP="0052568E">
      <w:pPr>
        <w:pStyle w:val="ListParagraph"/>
        <w:rPr>
          <w:rFonts w:cstheme="minorHAnsi"/>
          <w:bCs/>
          <w:color w:val="222222"/>
          <w:sz w:val="24"/>
          <w:szCs w:val="24"/>
          <w:shd w:val="clear" w:color="auto" w:fill="FFFFFF"/>
        </w:rPr>
      </w:pPr>
    </w:p>
    <w:p w14:paraId="4E865D2D" w14:textId="77777777" w:rsidR="0052568E" w:rsidRPr="009E27E4" w:rsidRDefault="0052568E" w:rsidP="0052568E">
      <w:pPr>
        <w:pStyle w:val="ListParagraph"/>
        <w:numPr>
          <w:ilvl w:val="0"/>
          <w:numId w:val="13"/>
        </w:numPr>
        <w:spacing w:after="200" w:line="276" w:lineRule="auto"/>
        <w:rPr>
          <w:rFonts w:cstheme="minorHAnsi"/>
          <w:bCs/>
          <w:color w:val="222222"/>
          <w:sz w:val="24"/>
          <w:szCs w:val="24"/>
          <w:shd w:val="clear" w:color="auto" w:fill="FFFFFF"/>
        </w:rPr>
      </w:pPr>
      <w:r w:rsidRPr="009E27E4">
        <w:rPr>
          <w:rFonts w:cstheme="minorHAnsi"/>
          <w:b/>
          <w:bCs/>
          <w:color w:val="222222"/>
          <w:sz w:val="24"/>
          <w:szCs w:val="24"/>
          <w:shd w:val="clear" w:color="auto" w:fill="FFFFFF"/>
        </w:rPr>
        <w:t>March 17</w:t>
      </w:r>
      <w:r w:rsidRPr="009E27E4">
        <w:rPr>
          <w:rFonts w:cstheme="minorHAnsi"/>
          <w:b/>
          <w:bCs/>
          <w:color w:val="222222"/>
          <w:sz w:val="24"/>
          <w:szCs w:val="24"/>
          <w:shd w:val="clear" w:color="auto" w:fill="FFFFFF"/>
          <w:vertAlign w:val="superscript"/>
        </w:rPr>
        <w:t>th</w:t>
      </w:r>
      <w:r w:rsidRPr="009E27E4">
        <w:rPr>
          <w:rFonts w:cstheme="minorHAnsi"/>
          <w:bCs/>
          <w:color w:val="222222"/>
          <w:sz w:val="24"/>
          <w:szCs w:val="24"/>
          <w:shd w:val="clear" w:color="auto" w:fill="FFFFFF"/>
        </w:rPr>
        <w:t xml:space="preserve"> </w:t>
      </w:r>
      <w:r>
        <w:rPr>
          <w:rFonts w:cstheme="minorHAnsi"/>
          <w:bCs/>
          <w:color w:val="222222"/>
          <w:sz w:val="24"/>
          <w:szCs w:val="24"/>
          <w:shd w:val="clear" w:color="auto" w:fill="FFFFFF"/>
        </w:rPr>
        <w:t xml:space="preserve">(Virtual) </w:t>
      </w:r>
      <w:r w:rsidRPr="009E27E4">
        <w:rPr>
          <w:rFonts w:cstheme="minorHAnsi"/>
          <w:bCs/>
          <w:color w:val="222222"/>
          <w:sz w:val="24"/>
          <w:szCs w:val="24"/>
          <w:shd w:val="clear" w:color="auto" w:fill="FFFFFF"/>
        </w:rPr>
        <w:t>– AARP Foundation Program Manager E.A. Casey on “</w:t>
      </w:r>
      <w:r w:rsidRPr="009E27E4">
        <w:rPr>
          <w:rFonts w:cstheme="minorHAnsi"/>
          <w:b/>
          <w:bCs/>
          <w:i/>
          <w:color w:val="222222"/>
          <w:sz w:val="24"/>
          <w:szCs w:val="24"/>
          <w:shd w:val="clear" w:color="auto" w:fill="FFFFFF"/>
        </w:rPr>
        <w:t>Social Isolation and Loneliness</w:t>
      </w:r>
      <w:r w:rsidRPr="009E27E4">
        <w:rPr>
          <w:rFonts w:cstheme="minorHAnsi"/>
          <w:b/>
          <w:bCs/>
          <w:color w:val="222222"/>
          <w:sz w:val="24"/>
          <w:szCs w:val="24"/>
          <w:shd w:val="clear" w:color="auto" w:fill="FFFFFF"/>
        </w:rPr>
        <w:t xml:space="preserve"> </w:t>
      </w:r>
      <w:r w:rsidRPr="009E27E4">
        <w:rPr>
          <w:rFonts w:cstheme="minorHAnsi"/>
          <w:bCs/>
          <w:color w:val="222222"/>
          <w:sz w:val="24"/>
          <w:szCs w:val="24"/>
          <w:shd w:val="clear" w:color="auto" w:fill="FFFFFF"/>
        </w:rPr>
        <w:t>among Elderly and Disabled Adults: How to Identify It, Why It Matters, and Tech and No-Tech Interventions.”</w:t>
      </w:r>
    </w:p>
    <w:p w14:paraId="13B17652" w14:textId="77777777" w:rsidR="0052568E" w:rsidRPr="00916085" w:rsidRDefault="0052568E" w:rsidP="0052568E">
      <w:pPr>
        <w:spacing w:line="276" w:lineRule="auto"/>
        <w:rPr>
          <w:rFonts w:cstheme="minorHAnsi"/>
          <w:b/>
          <w:color w:val="222222"/>
          <w:sz w:val="24"/>
          <w:szCs w:val="24"/>
          <w:shd w:val="clear" w:color="auto" w:fill="FFFFFF"/>
        </w:rPr>
      </w:pPr>
      <w:r w:rsidRPr="00916085">
        <w:rPr>
          <w:rFonts w:cstheme="minorHAnsi"/>
          <w:bCs/>
          <w:color w:val="222222"/>
          <w:sz w:val="24"/>
          <w:szCs w:val="24"/>
          <w:shd w:val="clear" w:color="auto" w:fill="FFFFFF"/>
        </w:rPr>
        <w:t xml:space="preserve">Presentation materials can be found at the website, </w:t>
      </w:r>
      <w:hyperlink r:id="rId61" w:tgtFrame="_blank" w:history="1">
        <w:r w:rsidRPr="00916085">
          <w:rPr>
            <w:rStyle w:val="Hyperlink"/>
            <w:rFonts w:cstheme="minorHAnsi"/>
            <w:bCs/>
            <w:sz w:val="24"/>
            <w:szCs w:val="24"/>
            <w:shd w:val="clear" w:color="auto" w:fill="FFFFFF"/>
          </w:rPr>
          <w:t>http://www.ncp3a.org/meetings.html</w:t>
        </w:r>
      </w:hyperlink>
      <w:r w:rsidRPr="00916085">
        <w:rPr>
          <w:rFonts w:cstheme="minorHAnsi"/>
          <w:bCs/>
          <w:color w:val="222222"/>
          <w:sz w:val="24"/>
          <w:szCs w:val="24"/>
          <w:shd w:val="clear" w:color="auto" w:fill="FFFFFF"/>
        </w:rPr>
        <w:t>, and streamed on Facebook Live</w:t>
      </w:r>
      <w:r w:rsidRPr="00916085">
        <w:rPr>
          <w:rFonts w:cstheme="minorHAnsi"/>
          <w:b/>
          <w:color w:val="222222"/>
          <w:sz w:val="24"/>
          <w:szCs w:val="24"/>
          <w:shd w:val="clear" w:color="auto" w:fill="FFFFFF"/>
        </w:rPr>
        <w:t xml:space="preserve">  </w:t>
      </w:r>
      <w:hyperlink r:id="rId62" w:tgtFrame="_blank" w:history="1">
        <w:r w:rsidRPr="00916085">
          <w:rPr>
            <w:rStyle w:val="Hyperlink"/>
            <w:rFonts w:cstheme="minorHAnsi"/>
            <w:b/>
            <w:sz w:val="24"/>
            <w:szCs w:val="24"/>
            <w:shd w:val="clear" w:color="auto" w:fill="FFFFFF"/>
          </w:rPr>
          <w:t>https://www.facebook.com/ncpartnership</w:t>
        </w:r>
      </w:hyperlink>
      <w:r w:rsidRPr="00916085">
        <w:rPr>
          <w:rFonts w:cstheme="minorHAnsi"/>
          <w:b/>
          <w:color w:val="222222"/>
          <w:sz w:val="24"/>
          <w:szCs w:val="24"/>
          <w:shd w:val="clear" w:color="auto" w:fill="FFFFFF"/>
        </w:rPr>
        <w:t>.</w:t>
      </w:r>
    </w:p>
    <w:p w14:paraId="1A14DBA4" w14:textId="77777777" w:rsidR="0052568E" w:rsidRDefault="0052568E" w:rsidP="0052568E">
      <w:pPr>
        <w:spacing w:line="276" w:lineRule="auto"/>
        <w:rPr>
          <w:rFonts w:cstheme="minorHAnsi"/>
          <w:color w:val="222222"/>
          <w:sz w:val="24"/>
          <w:szCs w:val="24"/>
          <w:shd w:val="clear" w:color="auto" w:fill="FFFFFF"/>
        </w:rPr>
      </w:pPr>
      <w:r w:rsidRPr="008D0CD3">
        <w:rPr>
          <w:rFonts w:cstheme="minorHAnsi"/>
          <w:color w:val="222222"/>
          <w:sz w:val="24"/>
          <w:szCs w:val="24"/>
          <w:shd w:val="clear" w:color="auto" w:fill="FFFFFF"/>
        </w:rPr>
        <w:t>The Education Committee experienced a partial change of the guard, with Education Committee Co-Chair</w:t>
      </w:r>
      <w:r>
        <w:rPr>
          <w:rFonts w:cstheme="minorHAnsi"/>
          <w:b/>
          <w:color w:val="222222"/>
          <w:sz w:val="24"/>
          <w:szCs w:val="24"/>
          <w:shd w:val="clear" w:color="auto" w:fill="FFFFFF"/>
        </w:rPr>
        <w:t xml:space="preserve"> Shevel Mavins’ </w:t>
      </w:r>
      <w:r w:rsidRPr="008D0CD3">
        <w:rPr>
          <w:rFonts w:cstheme="minorHAnsi"/>
          <w:color w:val="222222"/>
          <w:sz w:val="24"/>
          <w:szCs w:val="24"/>
          <w:shd w:val="clear" w:color="auto" w:fill="FFFFFF"/>
        </w:rPr>
        <w:t>departure and</w:t>
      </w:r>
      <w:r>
        <w:rPr>
          <w:rFonts w:cstheme="minorHAnsi"/>
          <w:color w:val="222222"/>
          <w:sz w:val="24"/>
          <w:szCs w:val="24"/>
          <w:shd w:val="clear" w:color="auto" w:fill="FFFFFF"/>
        </w:rPr>
        <w:t xml:space="preserve"> addition of </w:t>
      </w:r>
      <w:proofErr w:type="spellStart"/>
      <w:r>
        <w:rPr>
          <w:rFonts w:cstheme="minorHAnsi"/>
          <w:b/>
          <w:color w:val="222222"/>
          <w:sz w:val="24"/>
          <w:szCs w:val="24"/>
          <w:shd w:val="clear" w:color="auto" w:fill="FFFFFF"/>
        </w:rPr>
        <w:t>Tadra</w:t>
      </w:r>
      <w:proofErr w:type="spellEnd"/>
      <w:r>
        <w:rPr>
          <w:rFonts w:cstheme="minorHAnsi"/>
          <w:b/>
          <w:color w:val="222222"/>
          <w:sz w:val="24"/>
          <w:szCs w:val="24"/>
          <w:shd w:val="clear" w:color="auto" w:fill="FFFFFF"/>
        </w:rPr>
        <w:t xml:space="preserve"> Martin, </w:t>
      </w:r>
      <w:r w:rsidRPr="008D0CD3">
        <w:rPr>
          <w:rFonts w:cstheme="minorHAnsi"/>
          <w:color w:val="222222"/>
          <w:sz w:val="24"/>
          <w:szCs w:val="24"/>
          <w:shd w:val="clear" w:color="auto" w:fill="FFFFFF"/>
        </w:rPr>
        <w:t>a supervising attorney with North Carolina Disability Rights, joining</w:t>
      </w:r>
      <w:r>
        <w:rPr>
          <w:rFonts w:cstheme="minorHAnsi"/>
          <w:b/>
          <w:color w:val="222222"/>
          <w:sz w:val="24"/>
          <w:szCs w:val="24"/>
          <w:shd w:val="clear" w:color="auto" w:fill="FFFFFF"/>
        </w:rPr>
        <w:t xml:space="preserve"> Ann Elmore</w:t>
      </w:r>
      <w:r w:rsidRPr="008D0CD3">
        <w:rPr>
          <w:rFonts w:cstheme="minorHAnsi"/>
          <w:color w:val="222222"/>
          <w:sz w:val="24"/>
          <w:szCs w:val="24"/>
          <w:shd w:val="clear" w:color="auto" w:fill="FFFFFF"/>
        </w:rPr>
        <w:t>, an attorney with the North Carolina Secretary of State’s Securities Division Investor Protection, Business Outreach, and Advance Health Care Directive Registry Awareness.</w:t>
      </w:r>
    </w:p>
    <w:p w14:paraId="2D3AF0BB" w14:textId="77777777" w:rsidR="0052568E" w:rsidRDefault="0052568E" w:rsidP="0052568E">
      <w:pPr>
        <w:spacing w:line="276" w:lineRule="auto"/>
        <w:rPr>
          <w:rFonts w:cstheme="minorHAnsi"/>
          <w:color w:val="222222"/>
          <w:sz w:val="24"/>
          <w:szCs w:val="24"/>
          <w:shd w:val="clear" w:color="auto" w:fill="FFFFFF"/>
        </w:rPr>
      </w:pPr>
      <w:r>
        <w:rPr>
          <w:rFonts w:cstheme="minorHAnsi"/>
          <w:color w:val="222222"/>
          <w:sz w:val="24"/>
          <w:szCs w:val="24"/>
          <w:shd w:val="clear" w:color="auto" w:fill="FFFFFF"/>
        </w:rPr>
        <w:t xml:space="preserve">The next </w:t>
      </w:r>
      <w:r w:rsidRPr="008D0CD3">
        <w:rPr>
          <w:rFonts w:cstheme="minorHAnsi"/>
          <w:b/>
          <w:color w:val="222222"/>
          <w:sz w:val="24"/>
          <w:szCs w:val="24"/>
          <w:shd w:val="clear" w:color="auto" w:fill="FFFFFF"/>
        </w:rPr>
        <w:t>meeting of the whole, or General Meeting, is July 21</w:t>
      </w:r>
      <w:r w:rsidRPr="008D0CD3">
        <w:rPr>
          <w:rFonts w:cstheme="minorHAnsi"/>
          <w:b/>
          <w:color w:val="222222"/>
          <w:sz w:val="24"/>
          <w:szCs w:val="24"/>
          <w:shd w:val="clear" w:color="auto" w:fill="FFFFFF"/>
          <w:vertAlign w:val="superscript"/>
        </w:rPr>
        <w:t>st</w:t>
      </w:r>
      <w:r>
        <w:rPr>
          <w:rFonts w:cstheme="minorHAnsi"/>
          <w:color w:val="222222"/>
          <w:sz w:val="24"/>
          <w:szCs w:val="24"/>
          <w:shd w:val="clear" w:color="auto" w:fill="FFFFFF"/>
        </w:rPr>
        <w:t>, from 9:30 AM until Noon.  Speaker details are not yet solidified but will be announced, along with whether the meeting will be hybrid or wholly virtual, in the coming weeks via the Partnership’s Facebook and website, NCP3A.org.</w:t>
      </w:r>
    </w:p>
    <w:p w14:paraId="4931FAB8" w14:textId="77777777" w:rsidR="0052568E" w:rsidRDefault="0052568E" w:rsidP="0052568E">
      <w:pPr>
        <w:spacing w:line="276" w:lineRule="auto"/>
        <w:rPr>
          <w:rFonts w:cstheme="minorHAnsi"/>
          <w:color w:val="222222"/>
          <w:sz w:val="24"/>
          <w:szCs w:val="24"/>
          <w:shd w:val="clear" w:color="auto" w:fill="FFFFFF"/>
        </w:rPr>
      </w:pPr>
      <w:r>
        <w:rPr>
          <w:rFonts w:cstheme="minorHAnsi"/>
          <w:color w:val="222222"/>
          <w:sz w:val="24"/>
          <w:szCs w:val="24"/>
          <w:shd w:val="clear" w:color="auto" w:fill="FFFFFF"/>
        </w:rPr>
        <w:t xml:space="preserve">Meanwhile, the Education Committee invites </w:t>
      </w:r>
      <w:r w:rsidRPr="008D0CD3">
        <w:rPr>
          <w:rFonts w:cstheme="minorHAnsi"/>
          <w:b/>
          <w:color w:val="222222"/>
          <w:sz w:val="24"/>
          <w:szCs w:val="24"/>
          <w:shd w:val="clear" w:color="auto" w:fill="FFFFFF"/>
        </w:rPr>
        <w:t>suggestions for speakers and topics</w:t>
      </w:r>
      <w:r>
        <w:rPr>
          <w:rFonts w:cstheme="minorHAnsi"/>
          <w:color w:val="222222"/>
          <w:sz w:val="24"/>
          <w:szCs w:val="24"/>
          <w:shd w:val="clear" w:color="auto" w:fill="FFFFFF"/>
        </w:rPr>
        <w:t xml:space="preserve"> that enlighten, enable, and motivate progress against elder abuse, neglect, and exploitation.  Please share your ideas with </w:t>
      </w:r>
      <w:hyperlink r:id="rId63" w:history="1">
        <w:r w:rsidRPr="00277442">
          <w:rPr>
            <w:rStyle w:val="Hyperlink"/>
            <w:rFonts w:cstheme="minorHAnsi"/>
            <w:sz w:val="24"/>
            <w:szCs w:val="24"/>
            <w:shd w:val="clear" w:color="auto" w:fill="FFFFFF"/>
          </w:rPr>
          <w:t>aelmore@sosnc.gov</w:t>
        </w:r>
      </w:hyperlink>
      <w:r>
        <w:rPr>
          <w:rFonts w:cstheme="minorHAnsi"/>
          <w:color w:val="222222"/>
          <w:sz w:val="24"/>
          <w:szCs w:val="24"/>
          <w:shd w:val="clear" w:color="auto" w:fill="FFFFFF"/>
        </w:rPr>
        <w:t xml:space="preserve"> and/or </w:t>
      </w:r>
      <w:hyperlink r:id="rId64" w:history="1">
        <w:r w:rsidRPr="00277442">
          <w:rPr>
            <w:rStyle w:val="Hyperlink"/>
            <w:rFonts w:cstheme="minorHAnsi"/>
            <w:sz w:val="24"/>
            <w:szCs w:val="24"/>
            <w:shd w:val="clear" w:color="auto" w:fill="FFFFFF"/>
          </w:rPr>
          <w:t>tadra.martin@disabilityrightsnc.org</w:t>
        </w:r>
      </w:hyperlink>
      <w:r>
        <w:rPr>
          <w:rFonts w:cstheme="minorHAnsi"/>
          <w:color w:val="222222"/>
          <w:sz w:val="24"/>
          <w:szCs w:val="24"/>
          <w:shd w:val="clear" w:color="auto" w:fill="FFFFFF"/>
        </w:rPr>
        <w:t>.</w:t>
      </w:r>
    </w:p>
    <w:p w14:paraId="1D6C34F2" w14:textId="77777777" w:rsidR="0052568E" w:rsidRDefault="0052568E" w:rsidP="0052568E">
      <w:pPr>
        <w:spacing w:line="276" w:lineRule="auto"/>
        <w:rPr>
          <w:rFonts w:cstheme="minorHAnsi"/>
          <w:b/>
          <w:color w:val="222222"/>
          <w:sz w:val="24"/>
          <w:szCs w:val="24"/>
          <w:shd w:val="clear" w:color="auto" w:fill="FFFFFF"/>
        </w:rPr>
      </w:pPr>
      <w:r w:rsidRPr="00793604">
        <w:rPr>
          <w:rFonts w:cstheme="minorHAnsi"/>
          <w:b/>
          <w:color w:val="222222"/>
          <w:sz w:val="24"/>
          <w:szCs w:val="24"/>
          <w:shd w:val="clear" w:color="auto" w:fill="FFFFFF"/>
        </w:rPr>
        <w:t>Advocacy:</w:t>
      </w:r>
    </w:p>
    <w:p w14:paraId="5B37E20F" w14:textId="77777777" w:rsidR="0052568E" w:rsidRPr="00E16143" w:rsidRDefault="0052568E" w:rsidP="0052568E">
      <w:pPr>
        <w:spacing w:line="276" w:lineRule="auto"/>
        <w:rPr>
          <w:sz w:val="24"/>
          <w:szCs w:val="24"/>
        </w:rPr>
      </w:pPr>
      <w:r w:rsidRPr="00E16143">
        <w:rPr>
          <w:sz w:val="24"/>
          <w:szCs w:val="24"/>
        </w:rPr>
        <w:t>The Advocacy Committee is a standing committee of the NCP</w:t>
      </w:r>
      <w:r>
        <w:rPr>
          <w:sz w:val="24"/>
          <w:szCs w:val="24"/>
        </w:rPr>
        <w:t>AA</w:t>
      </w:r>
      <w:r w:rsidRPr="00E16143">
        <w:rPr>
          <w:sz w:val="24"/>
          <w:szCs w:val="24"/>
        </w:rPr>
        <w:t>A. It is responsible for activities related to advocating for public policy and legislation that enhance the safety and well-being of older adults and adult with disabilities who are vulnerable to abuse, neglect</w:t>
      </w:r>
      <w:r>
        <w:rPr>
          <w:sz w:val="24"/>
          <w:szCs w:val="24"/>
        </w:rPr>
        <w:t xml:space="preserve"> </w:t>
      </w:r>
      <w:r w:rsidRPr="00E16143">
        <w:rPr>
          <w:sz w:val="24"/>
          <w:szCs w:val="24"/>
        </w:rPr>
        <w:t>and exploitation.  Anyone with interest in advocacy is welcome to participate.</w:t>
      </w:r>
    </w:p>
    <w:p w14:paraId="09E8317E" w14:textId="77777777" w:rsidR="0052568E" w:rsidRDefault="0052568E" w:rsidP="0052568E">
      <w:pPr>
        <w:spacing w:line="276" w:lineRule="auto"/>
        <w:rPr>
          <w:sz w:val="24"/>
          <w:szCs w:val="24"/>
        </w:rPr>
      </w:pPr>
      <w:r w:rsidRPr="00E16143">
        <w:rPr>
          <w:sz w:val="24"/>
          <w:szCs w:val="24"/>
        </w:rPr>
        <w:lastRenderedPageBreak/>
        <w:t>The NC Partnership to Address Adult Abuse (NCP</w:t>
      </w:r>
      <w:r>
        <w:rPr>
          <w:sz w:val="24"/>
          <w:szCs w:val="24"/>
        </w:rPr>
        <w:t>AA</w:t>
      </w:r>
      <w:r w:rsidRPr="00E16143">
        <w:rPr>
          <w:sz w:val="24"/>
          <w:szCs w:val="24"/>
        </w:rPr>
        <w:t xml:space="preserve">A) joined with the NC Senior Tarheel Legislature, NC Social Services Consortium, AARP NC, the NC Coalition on Aging and the NC Governor’s Advisory Council on Aging to support legislative action </w:t>
      </w:r>
      <w:r>
        <w:rPr>
          <w:sz w:val="24"/>
          <w:szCs w:val="24"/>
        </w:rPr>
        <w:t>to improve Adult Protective Services (APS) in NC.</w:t>
      </w:r>
    </w:p>
    <w:p w14:paraId="2BBF72A9" w14:textId="77777777" w:rsidR="0052568E" w:rsidRPr="00E16143" w:rsidRDefault="0052568E" w:rsidP="0052568E">
      <w:pPr>
        <w:spacing w:line="276" w:lineRule="auto"/>
        <w:rPr>
          <w:sz w:val="24"/>
          <w:szCs w:val="24"/>
        </w:rPr>
      </w:pPr>
      <w:r>
        <w:rPr>
          <w:sz w:val="24"/>
          <w:szCs w:val="24"/>
        </w:rPr>
        <w:t>Collaboration between APS staff at</w:t>
      </w:r>
      <w:r w:rsidRPr="00C944A2">
        <w:rPr>
          <w:sz w:val="24"/>
          <w:szCs w:val="24"/>
        </w:rPr>
        <w:t xml:space="preserve"> </w:t>
      </w:r>
      <w:r>
        <w:rPr>
          <w:sz w:val="24"/>
          <w:szCs w:val="24"/>
        </w:rPr>
        <w:t>the NC Division of Aging and Adult Services and the Partnership continues, using actual APS stories from county departments of social services to educate NC legislators about the issues of abuse, neglect and financial exploitation facing their constituents.</w:t>
      </w:r>
    </w:p>
    <w:p w14:paraId="6A9E8699" w14:textId="77777777" w:rsidR="0052568E" w:rsidRDefault="0052568E" w:rsidP="0052568E">
      <w:pPr>
        <w:spacing w:line="276" w:lineRule="auto"/>
        <w:rPr>
          <w:sz w:val="24"/>
          <w:szCs w:val="24"/>
        </w:rPr>
      </w:pPr>
      <w:r w:rsidRPr="00E16143">
        <w:rPr>
          <w:sz w:val="24"/>
          <w:szCs w:val="24"/>
        </w:rPr>
        <w:t xml:space="preserve">The Partnership </w:t>
      </w:r>
      <w:r>
        <w:rPr>
          <w:sz w:val="24"/>
          <w:szCs w:val="24"/>
        </w:rPr>
        <w:t>is an active participant with</w:t>
      </w:r>
      <w:r w:rsidRPr="00E16143">
        <w:rPr>
          <w:sz w:val="24"/>
          <w:szCs w:val="24"/>
        </w:rPr>
        <w:t xml:space="preserve"> the National Network of State Elder Justice Coalitions </w:t>
      </w:r>
      <w:hyperlink r:id="rId65" w:history="1">
        <w:r w:rsidRPr="00E16143">
          <w:rPr>
            <w:rStyle w:val="Hyperlink"/>
            <w:sz w:val="24"/>
            <w:szCs w:val="24"/>
          </w:rPr>
          <w:t>https://www.elderjusticecal.org/national-network.html</w:t>
        </w:r>
      </w:hyperlink>
      <w:r>
        <w:rPr>
          <w:sz w:val="24"/>
          <w:szCs w:val="24"/>
        </w:rPr>
        <w:t xml:space="preserve"> and the National Adult Protective Services Association (NAPSA) www.napsa-now.org. </w:t>
      </w:r>
    </w:p>
    <w:p w14:paraId="5E9E872D" w14:textId="77777777" w:rsidR="0052568E" w:rsidRPr="00250C51" w:rsidRDefault="0052568E" w:rsidP="0052568E">
      <w:pPr>
        <w:spacing w:line="276" w:lineRule="auto"/>
        <w:rPr>
          <w:rFonts w:cstheme="minorHAnsi"/>
          <w:b/>
          <w:color w:val="222222"/>
          <w:sz w:val="24"/>
          <w:szCs w:val="24"/>
          <w:shd w:val="clear" w:color="auto" w:fill="FFFFFF"/>
        </w:rPr>
      </w:pPr>
      <w:r w:rsidRPr="00250C51">
        <w:rPr>
          <w:rFonts w:cstheme="minorHAnsi"/>
          <w:b/>
          <w:color w:val="222222"/>
          <w:sz w:val="24"/>
          <w:szCs w:val="24"/>
          <w:shd w:val="clear" w:color="auto" w:fill="FFFFFF"/>
        </w:rPr>
        <w:t>Awareness:</w:t>
      </w:r>
    </w:p>
    <w:p w14:paraId="02B4C343" w14:textId="77777777" w:rsidR="0052568E" w:rsidRDefault="0052568E" w:rsidP="0052568E">
      <w:pPr>
        <w:spacing w:after="0" w:line="276" w:lineRule="auto"/>
        <w:rPr>
          <w:rFonts w:cstheme="minorHAnsi"/>
          <w:sz w:val="24"/>
          <w:szCs w:val="24"/>
          <w:shd w:val="clear" w:color="auto" w:fill="F9F9F9"/>
        </w:rPr>
      </w:pPr>
      <w:r w:rsidRPr="005850B7">
        <w:rPr>
          <w:rFonts w:cstheme="minorHAnsi"/>
          <w:sz w:val="24"/>
          <w:szCs w:val="24"/>
          <w:shd w:val="clear" w:color="auto" w:fill="FFFFFF"/>
        </w:rPr>
        <w:t>John Maron, Director, Investor Education Program with the Securities Division of the NC Department of the Secretary of State</w:t>
      </w:r>
      <w:r w:rsidRPr="005850B7">
        <w:rPr>
          <w:rFonts w:cstheme="minorHAnsi"/>
          <w:b/>
          <w:sz w:val="24"/>
          <w:szCs w:val="24"/>
          <w:shd w:val="clear" w:color="auto" w:fill="FFFFFF"/>
        </w:rPr>
        <w:t xml:space="preserve"> </w:t>
      </w:r>
      <w:r w:rsidRPr="005850B7">
        <w:rPr>
          <w:rFonts w:cstheme="minorHAnsi"/>
          <w:sz w:val="24"/>
          <w:szCs w:val="24"/>
          <w:shd w:val="clear" w:color="auto" w:fill="FFFFFF"/>
        </w:rPr>
        <w:t xml:space="preserve">and Stephanie Bias, NC Department of Insurance, </w:t>
      </w:r>
      <w:r w:rsidRPr="005850B7">
        <w:rPr>
          <w:rFonts w:cstheme="minorHAnsi"/>
          <w:sz w:val="24"/>
          <w:szCs w:val="24"/>
          <w:shd w:val="clear" w:color="auto" w:fill="F9F9F9"/>
        </w:rPr>
        <w:t>SMP Program Coordinator, make many presentations across the state each year regarding financial fraud and abuse and Medicare fraud.  At each of those presentation</w:t>
      </w:r>
      <w:r>
        <w:rPr>
          <w:rFonts w:cstheme="minorHAnsi"/>
          <w:sz w:val="24"/>
          <w:szCs w:val="24"/>
          <w:shd w:val="clear" w:color="auto" w:fill="F9F9F9"/>
        </w:rPr>
        <w:t>s</w:t>
      </w:r>
      <w:r w:rsidRPr="005850B7">
        <w:rPr>
          <w:rFonts w:cstheme="minorHAnsi"/>
          <w:sz w:val="24"/>
          <w:szCs w:val="24"/>
          <w:shd w:val="clear" w:color="auto" w:fill="F9F9F9"/>
        </w:rPr>
        <w:t xml:space="preserve"> they raise awareness of NCP3A and its work to expand public understanding of the issue of victimization of older adults and adults with disabilities.</w:t>
      </w:r>
    </w:p>
    <w:p w14:paraId="6BB382C1" w14:textId="77777777" w:rsidR="0052568E" w:rsidRPr="005850B7" w:rsidRDefault="0052568E" w:rsidP="0052568E">
      <w:pPr>
        <w:spacing w:after="0" w:line="276" w:lineRule="auto"/>
        <w:rPr>
          <w:rFonts w:cstheme="minorHAnsi"/>
          <w:sz w:val="24"/>
          <w:szCs w:val="24"/>
          <w:shd w:val="clear" w:color="auto" w:fill="F9F9F9"/>
        </w:rPr>
      </w:pPr>
    </w:p>
    <w:p w14:paraId="60AC26C4" w14:textId="77777777" w:rsidR="0052568E" w:rsidRDefault="0052568E" w:rsidP="0052568E">
      <w:pPr>
        <w:spacing w:after="0" w:line="276" w:lineRule="auto"/>
        <w:rPr>
          <w:rFonts w:cstheme="minorHAnsi"/>
          <w:sz w:val="24"/>
          <w:szCs w:val="24"/>
          <w:shd w:val="clear" w:color="auto" w:fill="FFFFFF"/>
        </w:rPr>
      </w:pPr>
      <w:r>
        <w:rPr>
          <w:rFonts w:cstheme="minorHAnsi"/>
          <w:sz w:val="24"/>
          <w:szCs w:val="24"/>
          <w:shd w:val="clear" w:color="auto" w:fill="FFFFFF"/>
        </w:rPr>
        <w:t xml:space="preserve">Understandably, the COVID-19 pandemic and the mass gathering restrictions had a huge impact on awareness activities. While in-person events and presentations were prohibited, the number of virtual presentations increased. This meant that while the actual number of events conducted declined, the effective number of people reached stayed about the same. In 2019-2020, </w:t>
      </w:r>
      <w:r w:rsidRPr="00C14F6B">
        <w:rPr>
          <w:rFonts w:cstheme="minorHAnsi"/>
          <w:sz w:val="24"/>
          <w:szCs w:val="24"/>
          <w:shd w:val="clear" w:color="auto" w:fill="FFFFFF"/>
        </w:rPr>
        <w:t xml:space="preserve">the Investor Protection and Education Services team of the NC Department of the Secretary of State conducted </w:t>
      </w:r>
      <w:r w:rsidRPr="001F7199">
        <w:rPr>
          <w:rFonts w:cstheme="minorHAnsi"/>
          <w:sz w:val="24"/>
          <w:szCs w:val="24"/>
          <w:shd w:val="clear" w:color="auto" w:fill="FFFFFF"/>
        </w:rPr>
        <w:t xml:space="preserve">117 educational outreach events. Approximately 14,543 people either attended, listened to and/or viewed the events. </w:t>
      </w:r>
      <w:r>
        <w:rPr>
          <w:rFonts w:cstheme="minorHAnsi"/>
          <w:sz w:val="24"/>
          <w:szCs w:val="24"/>
          <w:shd w:val="clear" w:color="auto" w:fill="FFFFFF"/>
        </w:rPr>
        <w:t xml:space="preserve">Between June 1, 2020 and April 30, 2021, the Investor Protection and Education Services team conducted 47 virtual events reaching 13,455 people. Several of these were recorded, so they continue to be seen by people after the fact and </w:t>
      </w:r>
      <w:proofErr w:type="gramStart"/>
      <w:r>
        <w:rPr>
          <w:rFonts w:cstheme="minorHAnsi"/>
          <w:sz w:val="24"/>
          <w:szCs w:val="24"/>
          <w:shd w:val="clear" w:color="auto" w:fill="FFFFFF"/>
        </w:rPr>
        <w:t>all across</w:t>
      </w:r>
      <w:proofErr w:type="gramEnd"/>
      <w:r>
        <w:rPr>
          <w:rFonts w:cstheme="minorHAnsi"/>
          <w:sz w:val="24"/>
          <w:szCs w:val="24"/>
          <w:shd w:val="clear" w:color="auto" w:fill="FFFFFF"/>
        </w:rPr>
        <w:t xml:space="preserve">. </w:t>
      </w:r>
      <w:r w:rsidRPr="00C14F6B">
        <w:rPr>
          <w:rFonts w:cstheme="minorHAnsi"/>
          <w:sz w:val="24"/>
          <w:szCs w:val="24"/>
          <w:shd w:val="clear" w:color="auto" w:fill="FFFFFF"/>
        </w:rPr>
        <w:t>We continue to promote the Partnership in appropriate settings, and whenever we convene the NC Senior Consumer Fraud Task Force.</w:t>
      </w:r>
    </w:p>
    <w:p w14:paraId="47581953" w14:textId="77777777" w:rsidR="0052568E" w:rsidRDefault="0052568E" w:rsidP="0052568E">
      <w:pPr>
        <w:spacing w:after="0" w:line="276" w:lineRule="auto"/>
        <w:rPr>
          <w:rFonts w:cstheme="minorHAnsi"/>
          <w:sz w:val="24"/>
          <w:szCs w:val="24"/>
          <w:shd w:val="clear" w:color="auto" w:fill="FFFFFF"/>
        </w:rPr>
      </w:pPr>
    </w:p>
    <w:p w14:paraId="19D0631D" w14:textId="77777777" w:rsidR="0052568E" w:rsidRPr="005850B7" w:rsidRDefault="0052568E" w:rsidP="0052568E">
      <w:pPr>
        <w:spacing w:after="0" w:line="276" w:lineRule="auto"/>
        <w:rPr>
          <w:rFonts w:cstheme="minorHAnsi"/>
          <w:sz w:val="24"/>
          <w:szCs w:val="24"/>
          <w:shd w:val="clear" w:color="auto" w:fill="FFFFFF"/>
        </w:rPr>
      </w:pPr>
      <w:r w:rsidRPr="00CF0408">
        <w:rPr>
          <w:rFonts w:cstheme="minorHAnsi"/>
          <w:sz w:val="24"/>
          <w:szCs w:val="24"/>
          <w:shd w:val="clear" w:color="auto" w:fill="FFFFFF"/>
        </w:rPr>
        <w:t xml:space="preserve">Stephanie Bias conducted </w:t>
      </w:r>
      <w:r w:rsidRPr="004905B9">
        <w:rPr>
          <w:rFonts w:cstheme="minorHAnsi"/>
          <w:sz w:val="24"/>
          <w:szCs w:val="24"/>
          <w:shd w:val="clear" w:color="auto" w:fill="FFFFFF"/>
        </w:rPr>
        <w:t>116 Group Education, Outreach and Media efforts for the Seniors Health Insurance Information Program (SHIIP) and the North Carolina Senior Medicare Patrol Program (NCSMP)</w:t>
      </w:r>
      <w:r w:rsidRPr="00CF0408">
        <w:rPr>
          <w:rFonts w:cstheme="minorHAnsi"/>
          <w:sz w:val="24"/>
          <w:szCs w:val="24"/>
          <w:shd w:val="clear" w:color="auto" w:fill="FFFFFF"/>
        </w:rPr>
        <w:t xml:space="preserve"> which included awareness of the mission and partnership of NCP</w:t>
      </w:r>
      <w:r>
        <w:rPr>
          <w:rFonts w:cstheme="minorHAnsi"/>
          <w:sz w:val="24"/>
          <w:szCs w:val="24"/>
          <w:shd w:val="clear" w:color="auto" w:fill="FFFFFF"/>
        </w:rPr>
        <w:t>AA</w:t>
      </w:r>
      <w:r w:rsidRPr="00CF0408">
        <w:rPr>
          <w:rFonts w:cstheme="minorHAnsi"/>
          <w:sz w:val="24"/>
          <w:szCs w:val="24"/>
          <w:shd w:val="clear" w:color="auto" w:fill="FFFFFF"/>
        </w:rPr>
        <w:t xml:space="preserve">A reaching a total of </w:t>
      </w:r>
      <w:r w:rsidRPr="004905B9">
        <w:rPr>
          <w:rFonts w:cstheme="minorHAnsi"/>
          <w:sz w:val="24"/>
          <w:szCs w:val="24"/>
          <w:shd w:val="clear" w:color="auto" w:fill="FFFFFF"/>
        </w:rPr>
        <w:t>18,247 citizens</w:t>
      </w:r>
      <w:r w:rsidRPr="00CF0408">
        <w:rPr>
          <w:rFonts w:cstheme="minorHAnsi"/>
          <w:sz w:val="24"/>
          <w:szCs w:val="24"/>
          <w:shd w:val="clear" w:color="auto" w:fill="FFFFFF"/>
        </w:rPr>
        <w:t xml:space="preserve"> comprised of Medicare beneficiaries, caregivers, valued aging and social service professional partners as well as the public. These opportunities occurred in all of North Carolina’s 100 counties including media efforts.</w:t>
      </w:r>
    </w:p>
    <w:p w14:paraId="6A7720D5" w14:textId="77777777" w:rsidR="0052568E" w:rsidRPr="005850B7" w:rsidRDefault="0052568E" w:rsidP="0052568E">
      <w:pPr>
        <w:spacing w:after="0" w:line="276" w:lineRule="auto"/>
        <w:rPr>
          <w:rFonts w:cstheme="minorHAnsi"/>
          <w:sz w:val="24"/>
          <w:szCs w:val="24"/>
          <w:shd w:val="clear" w:color="auto" w:fill="FFFFFF"/>
        </w:rPr>
      </w:pPr>
    </w:p>
    <w:p w14:paraId="65A1B0E9" w14:textId="77777777" w:rsidR="0052568E" w:rsidRDefault="0052568E" w:rsidP="0052568E">
      <w:pPr>
        <w:spacing w:line="276" w:lineRule="auto"/>
        <w:rPr>
          <w:rFonts w:cstheme="minorHAnsi"/>
          <w:b/>
          <w:color w:val="222222"/>
          <w:sz w:val="24"/>
          <w:szCs w:val="24"/>
          <w:shd w:val="clear" w:color="auto" w:fill="FFFFFF"/>
        </w:rPr>
      </w:pPr>
    </w:p>
    <w:p w14:paraId="77336849" w14:textId="609F9846" w:rsidR="0052568E" w:rsidRDefault="0052568E" w:rsidP="0052568E">
      <w:pPr>
        <w:spacing w:line="276" w:lineRule="auto"/>
        <w:rPr>
          <w:rFonts w:cstheme="minorHAnsi"/>
          <w:b/>
          <w:color w:val="222222"/>
          <w:sz w:val="24"/>
          <w:szCs w:val="24"/>
          <w:shd w:val="clear" w:color="auto" w:fill="FFFFFF"/>
        </w:rPr>
      </w:pPr>
      <w:r>
        <w:rPr>
          <w:rFonts w:cstheme="minorHAnsi"/>
          <w:b/>
          <w:color w:val="222222"/>
          <w:sz w:val="24"/>
          <w:szCs w:val="24"/>
          <w:shd w:val="clear" w:color="auto" w:fill="FFFFFF"/>
        </w:rPr>
        <w:lastRenderedPageBreak/>
        <w:t>Communications:</w:t>
      </w:r>
      <w:r w:rsidRPr="00E47632">
        <w:t xml:space="preserve"> </w:t>
      </w:r>
    </w:p>
    <w:p w14:paraId="0A34C1B8" w14:textId="77777777" w:rsidR="0052568E" w:rsidRDefault="0052568E" w:rsidP="0052568E">
      <w:pPr>
        <w:spacing w:line="276" w:lineRule="auto"/>
        <w:rPr>
          <w:rFonts w:cstheme="minorHAnsi"/>
          <w:bCs/>
          <w:color w:val="222222"/>
          <w:sz w:val="24"/>
          <w:szCs w:val="24"/>
          <w:shd w:val="clear" w:color="auto" w:fill="FFFFFF"/>
        </w:rPr>
      </w:pPr>
      <w:r>
        <w:rPr>
          <w:rFonts w:cstheme="minorHAnsi"/>
          <w:bCs/>
          <w:color w:val="222222"/>
          <w:sz w:val="24"/>
          <w:szCs w:val="24"/>
          <w:shd w:val="clear" w:color="auto" w:fill="FFFFFF"/>
        </w:rPr>
        <w:t xml:space="preserve">The Communications Committee was delighted to welcome co-chair </w:t>
      </w:r>
      <w:r w:rsidRPr="004905B9">
        <w:rPr>
          <w:rFonts w:cstheme="minorHAnsi"/>
          <w:b/>
          <w:color w:val="222222"/>
          <w:sz w:val="24"/>
          <w:szCs w:val="24"/>
          <w:shd w:val="clear" w:color="auto" w:fill="FFFFFF"/>
        </w:rPr>
        <w:t>Autumn Cox</w:t>
      </w:r>
      <w:r>
        <w:rPr>
          <w:rFonts w:cstheme="minorHAnsi"/>
          <w:bCs/>
          <w:color w:val="222222"/>
          <w:sz w:val="24"/>
          <w:szCs w:val="24"/>
          <w:shd w:val="clear" w:color="auto" w:fill="FFFFFF"/>
        </w:rPr>
        <w:t xml:space="preserve"> in September of 2020. Communications Committee Co-Chairs, </w:t>
      </w:r>
      <w:r w:rsidRPr="004905B9">
        <w:rPr>
          <w:rFonts w:cstheme="minorHAnsi"/>
          <w:b/>
          <w:color w:val="222222"/>
          <w:sz w:val="24"/>
          <w:szCs w:val="24"/>
          <w:shd w:val="clear" w:color="auto" w:fill="FFFFFF"/>
        </w:rPr>
        <w:t>Laura Schlabach</w:t>
      </w:r>
      <w:r>
        <w:rPr>
          <w:rFonts w:cstheme="minorHAnsi"/>
          <w:bCs/>
          <w:color w:val="222222"/>
          <w:sz w:val="24"/>
          <w:szCs w:val="24"/>
          <w:shd w:val="clear" w:color="auto" w:fill="FFFFFF"/>
        </w:rPr>
        <w:t xml:space="preserve"> and </w:t>
      </w:r>
      <w:r w:rsidRPr="004905B9">
        <w:rPr>
          <w:rFonts w:cstheme="minorHAnsi"/>
          <w:b/>
          <w:color w:val="222222"/>
          <w:sz w:val="24"/>
          <w:szCs w:val="24"/>
          <w:shd w:val="clear" w:color="auto" w:fill="FFFFFF"/>
        </w:rPr>
        <w:t>Autumn Cox</w:t>
      </w:r>
      <w:r>
        <w:rPr>
          <w:rFonts w:cstheme="minorHAnsi"/>
          <w:bCs/>
          <w:color w:val="222222"/>
          <w:sz w:val="24"/>
          <w:szCs w:val="24"/>
          <w:shd w:val="clear" w:color="auto" w:fill="FFFFFF"/>
        </w:rPr>
        <w:t xml:space="preserve"> worked on multiple projects to ensure open and smooth communication channels between the Executive Board Members, the Conference Planning Committee as well as communications to the General Members of the NCPAAA. During the last fiscal year, Autumn and Laura have: </w:t>
      </w:r>
    </w:p>
    <w:p w14:paraId="24F85370" w14:textId="77777777" w:rsidR="0052568E" w:rsidRDefault="0052568E" w:rsidP="0052568E">
      <w:pPr>
        <w:pStyle w:val="ListParagraph"/>
        <w:numPr>
          <w:ilvl w:val="0"/>
          <w:numId w:val="14"/>
        </w:numPr>
        <w:spacing w:after="200" w:line="276" w:lineRule="auto"/>
        <w:rPr>
          <w:rFonts w:cstheme="minorHAnsi"/>
          <w:bCs/>
          <w:color w:val="222222"/>
          <w:sz w:val="24"/>
          <w:szCs w:val="24"/>
          <w:shd w:val="clear" w:color="auto" w:fill="FFFFFF"/>
        </w:rPr>
      </w:pPr>
      <w:r>
        <w:rPr>
          <w:rFonts w:cstheme="minorHAnsi"/>
          <w:bCs/>
          <w:color w:val="222222"/>
          <w:sz w:val="24"/>
          <w:szCs w:val="24"/>
          <w:shd w:val="clear" w:color="auto" w:fill="FFFFFF"/>
        </w:rPr>
        <w:t>I</w:t>
      </w:r>
      <w:r w:rsidRPr="008D607A">
        <w:rPr>
          <w:rFonts w:cstheme="minorHAnsi"/>
          <w:bCs/>
          <w:color w:val="222222"/>
          <w:sz w:val="24"/>
          <w:szCs w:val="24"/>
          <w:shd w:val="clear" w:color="auto" w:fill="FFFFFF"/>
        </w:rPr>
        <w:t>nvited Web Designer, Will Breen, to offer his presentation on the NCPAAA website changes/upgrades/updates</w:t>
      </w:r>
    </w:p>
    <w:p w14:paraId="65A5ADE0" w14:textId="77777777" w:rsidR="0052568E" w:rsidRDefault="0052568E" w:rsidP="0052568E">
      <w:pPr>
        <w:pStyle w:val="ListParagraph"/>
        <w:numPr>
          <w:ilvl w:val="0"/>
          <w:numId w:val="14"/>
        </w:numPr>
        <w:spacing w:after="200" w:line="276" w:lineRule="auto"/>
        <w:rPr>
          <w:rFonts w:cstheme="minorHAnsi"/>
          <w:bCs/>
          <w:color w:val="222222"/>
          <w:sz w:val="24"/>
          <w:szCs w:val="24"/>
          <w:shd w:val="clear" w:color="auto" w:fill="FFFFFF"/>
        </w:rPr>
      </w:pPr>
      <w:r>
        <w:rPr>
          <w:rFonts w:cstheme="minorHAnsi"/>
          <w:bCs/>
          <w:color w:val="222222"/>
          <w:sz w:val="24"/>
          <w:szCs w:val="24"/>
          <w:shd w:val="clear" w:color="auto" w:fill="FFFFFF"/>
        </w:rPr>
        <w:t xml:space="preserve">Continued to update the website, </w:t>
      </w:r>
      <w:hyperlink r:id="rId66" w:history="1">
        <w:r w:rsidRPr="00817C21">
          <w:rPr>
            <w:rStyle w:val="Hyperlink"/>
            <w:rFonts w:cstheme="minorHAnsi"/>
            <w:bCs/>
            <w:sz w:val="24"/>
            <w:szCs w:val="24"/>
            <w:shd w:val="clear" w:color="auto" w:fill="FFFFFF"/>
          </w:rPr>
          <w:t>ncp3a.org</w:t>
        </w:r>
      </w:hyperlink>
      <w:r>
        <w:rPr>
          <w:rFonts w:cstheme="minorHAnsi"/>
          <w:bCs/>
          <w:color w:val="222222"/>
          <w:sz w:val="24"/>
          <w:szCs w:val="24"/>
          <w:shd w:val="clear" w:color="auto" w:fill="FFFFFF"/>
        </w:rPr>
        <w:t xml:space="preserve"> with up to date information regarding training sessions, past and future meetings and other professional educational or networking opportunities</w:t>
      </w:r>
    </w:p>
    <w:p w14:paraId="200C6170" w14:textId="77777777" w:rsidR="0052568E" w:rsidRDefault="0052568E" w:rsidP="0052568E">
      <w:pPr>
        <w:pStyle w:val="ListParagraph"/>
        <w:numPr>
          <w:ilvl w:val="0"/>
          <w:numId w:val="14"/>
        </w:numPr>
        <w:spacing w:after="200" w:line="276" w:lineRule="auto"/>
        <w:rPr>
          <w:rFonts w:cstheme="minorHAnsi"/>
          <w:bCs/>
          <w:color w:val="222222"/>
          <w:sz w:val="24"/>
          <w:szCs w:val="24"/>
          <w:shd w:val="clear" w:color="auto" w:fill="FFFFFF"/>
        </w:rPr>
      </w:pPr>
      <w:r>
        <w:rPr>
          <w:rFonts w:cstheme="minorHAnsi"/>
          <w:bCs/>
          <w:color w:val="222222"/>
          <w:sz w:val="24"/>
          <w:szCs w:val="24"/>
          <w:shd w:val="clear" w:color="auto" w:fill="FFFFFF"/>
        </w:rPr>
        <w:t>C</w:t>
      </w:r>
      <w:r w:rsidRPr="008D607A">
        <w:rPr>
          <w:rFonts w:cstheme="minorHAnsi"/>
          <w:bCs/>
          <w:color w:val="222222"/>
          <w:sz w:val="24"/>
          <w:szCs w:val="24"/>
          <w:shd w:val="clear" w:color="auto" w:fill="FFFFFF"/>
        </w:rPr>
        <w:t>ontinued to generate emails</w:t>
      </w:r>
      <w:r>
        <w:rPr>
          <w:rFonts w:cstheme="minorHAnsi"/>
          <w:bCs/>
          <w:color w:val="222222"/>
          <w:sz w:val="24"/>
          <w:szCs w:val="24"/>
          <w:shd w:val="clear" w:color="auto" w:fill="FFFFFF"/>
        </w:rPr>
        <w:t xml:space="preserve"> </w:t>
      </w:r>
      <w:r w:rsidRPr="008D607A">
        <w:rPr>
          <w:rFonts w:cstheme="minorHAnsi"/>
          <w:bCs/>
          <w:color w:val="222222"/>
          <w:sz w:val="24"/>
          <w:szCs w:val="24"/>
          <w:shd w:val="clear" w:color="auto" w:fill="FFFFFF"/>
        </w:rPr>
        <w:t>to General Members, Executive Board Members as well as Conference Planning Committee Members regarding</w:t>
      </w:r>
      <w:r>
        <w:rPr>
          <w:rFonts w:cstheme="minorHAnsi"/>
          <w:bCs/>
          <w:color w:val="222222"/>
          <w:sz w:val="24"/>
          <w:szCs w:val="24"/>
          <w:shd w:val="clear" w:color="auto" w:fill="FFFFFF"/>
        </w:rPr>
        <w:t xml:space="preserve"> information for past and future meetings (survey monkey for availability of meetings, meeting minutes, speaker information, any necessary reminders)</w:t>
      </w:r>
    </w:p>
    <w:p w14:paraId="1602D138" w14:textId="77777777" w:rsidR="0052568E" w:rsidRPr="008D607A" w:rsidRDefault="0052568E" w:rsidP="0052568E">
      <w:pPr>
        <w:pStyle w:val="ListParagraph"/>
        <w:numPr>
          <w:ilvl w:val="0"/>
          <w:numId w:val="14"/>
        </w:numPr>
        <w:spacing w:after="200" w:line="276" w:lineRule="auto"/>
        <w:rPr>
          <w:rStyle w:val="Hyperlink"/>
          <w:rFonts w:cstheme="minorHAnsi"/>
          <w:bCs/>
          <w:color w:val="222222"/>
          <w:sz w:val="24"/>
          <w:szCs w:val="24"/>
          <w:u w:val="none"/>
          <w:shd w:val="clear" w:color="auto" w:fill="FFFFFF"/>
        </w:rPr>
      </w:pPr>
      <w:r>
        <w:rPr>
          <w:rStyle w:val="Hyperlink"/>
          <w:rFonts w:cstheme="minorHAnsi"/>
          <w:bCs/>
          <w:color w:val="222222"/>
          <w:sz w:val="24"/>
          <w:szCs w:val="24"/>
          <w:u w:val="none"/>
          <w:shd w:val="clear" w:color="auto" w:fill="FFFFFF"/>
        </w:rPr>
        <w:t>Continued working closely with the Education Committee Co-Chairs regarding all communications via conference flyers, emails and website updates, session recordings/YouTube links and Facebook posts/alerts to ensure a smooth virtual conference for May 17-19, 2021.</w:t>
      </w:r>
    </w:p>
    <w:p w14:paraId="0521086C" w14:textId="77777777" w:rsidR="0052568E" w:rsidRDefault="0052568E" w:rsidP="0052568E">
      <w:pPr>
        <w:spacing w:line="276" w:lineRule="auto"/>
        <w:rPr>
          <w:rStyle w:val="Hyperlink"/>
          <w:rFonts w:cstheme="minorHAnsi"/>
          <w:color w:val="auto"/>
          <w:sz w:val="24"/>
          <w:szCs w:val="24"/>
          <w:u w:val="none"/>
          <w:shd w:val="clear" w:color="auto" w:fill="FFFFFF"/>
        </w:rPr>
      </w:pPr>
    </w:p>
    <w:p w14:paraId="5F4CB7C0" w14:textId="77777777" w:rsidR="0052568E" w:rsidRDefault="0052568E" w:rsidP="0052568E">
      <w:pPr>
        <w:spacing w:line="276" w:lineRule="auto"/>
        <w:rPr>
          <w:rStyle w:val="Hyperlink"/>
          <w:rFonts w:cstheme="minorHAnsi"/>
          <w:b/>
          <w:bCs/>
          <w:color w:val="auto"/>
          <w:sz w:val="24"/>
          <w:szCs w:val="24"/>
          <w:u w:val="none"/>
          <w:shd w:val="clear" w:color="auto" w:fill="FFFFFF"/>
        </w:rPr>
      </w:pPr>
      <w:r w:rsidRPr="002770F0">
        <w:rPr>
          <w:rStyle w:val="Hyperlink"/>
          <w:rFonts w:cstheme="minorHAnsi"/>
          <w:b/>
          <w:bCs/>
          <w:color w:val="auto"/>
          <w:sz w:val="24"/>
          <w:szCs w:val="24"/>
          <w:u w:val="none"/>
          <w:shd w:val="clear" w:color="auto" w:fill="FFFFFF"/>
        </w:rPr>
        <w:t>Bylaws:</w:t>
      </w:r>
      <w:r>
        <w:rPr>
          <w:rStyle w:val="Hyperlink"/>
          <w:rFonts w:cstheme="minorHAnsi"/>
          <w:b/>
          <w:bCs/>
          <w:color w:val="auto"/>
          <w:sz w:val="24"/>
          <w:szCs w:val="24"/>
          <w:u w:val="none"/>
          <w:shd w:val="clear" w:color="auto" w:fill="FFFFFF"/>
        </w:rPr>
        <w:t xml:space="preserve"> </w:t>
      </w:r>
    </w:p>
    <w:p w14:paraId="1D323A83" w14:textId="77777777" w:rsidR="0052568E" w:rsidRPr="002770F0" w:rsidRDefault="0052568E" w:rsidP="0052568E">
      <w:pPr>
        <w:spacing w:line="276" w:lineRule="auto"/>
        <w:rPr>
          <w:rFonts w:cstheme="minorHAnsi"/>
          <w:color w:val="222222"/>
          <w:sz w:val="24"/>
          <w:szCs w:val="24"/>
          <w:shd w:val="clear" w:color="auto" w:fill="FFFFFF"/>
        </w:rPr>
      </w:pPr>
      <w:r w:rsidRPr="002770F0">
        <w:rPr>
          <w:rStyle w:val="Hyperlink"/>
          <w:rFonts w:cstheme="minorHAnsi"/>
          <w:color w:val="auto"/>
          <w:sz w:val="24"/>
          <w:szCs w:val="24"/>
          <w:u w:val="none"/>
          <w:shd w:val="clear" w:color="auto" w:fill="FFFFFF"/>
        </w:rPr>
        <w:t>No changes</w:t>
      </w:r>
      <w:r>
        <w:rPr>
          <w:rStyle w:val="Hyperlink"/>
          <w:rFonts w:cstheme="minorHAnsi"/>
          <w:b/>
          <w:bCs/>
          <w:color w:val="auto"/>
          <w:sz w:val="24"/>
          <w:szCs w:val="24"/>
          <w:u w:val="none"/>
          <w:shd w:val="clear" w:color="auto" w:fill="FFFFFF"/>
        </w:rPr>
        <w:t xml:space="preserve"> </w:t>
      </w:r>
      <w:r w:rsidRPr="002770F0">
        <w:rPr>
          <w:rStyle w:val="Hyperlink"/>
          <w:rFonts w:cstheme="minorHAnsi"/>
          <w:color w:val="auto"/>
          <w:sz w:val="24"/>
          <w:szCs w:val="24"/>
          <w:u w:val="none"/>
          <w:shd w:val="clear" w:color="auto" w:fill="FFFFFF"/>
        </w:rPr>
        <w:t>during this year.</w:t>
      </w:r>
    </w:p>
    <w:p w14:paraId="304D12CB" w14:textId="77777777" w:rsidR="0052568E" w:rsidRDefault="0052568E" w:rsidP="00E87C40"/>
    <w:p w14:paraId="17D6B60A" w14:textId="77777777" w:rsidR="0052568E" w:rsidRDefault="0052568E" w:rsidP="0052568E">
      <w:pPr>
        <w:ind w:left="360"/>
        <w:jc w:val="center"/>
      </w:pPr>
    </w:p>
    <w:p w14:paraId="23124B44" w14:textId="77777777" w:rsidR="0052568E" w:rsidRDefault="0052568E" w:rsidP="0052568E">
      <w:pPr>
        <w:ind w:left="360"/>
        <w:jc w:val="center"/>
      </w:pPr>
    </w:p>
    <w:p w14:paraId="76C1394C" w14:textId="77777777" w:rsidR="0052568E" w:rsidRPr="00537C97" w:rsidRDefault="0052568E" w:rsidP="0052568E">
      <w:pPr>
        <w:ind w:left="360"/>
        <w:jc w:val="center"/>
      </w:pPr>
      <w:r w:rsidRPr="00537C97">
        <w:t>NCP3A/PO Box 10531/Raleigh, NC 27605</w:t>
      </w:r>
    </w:p>
    <w:p w14:paraId="6DC007E0" w14:textId="77777777" w:rsidR="0052568E" w:rsidRPr="00793604" w:rsidRDefault="0052568E" w:rsidP="0052568E">
      <w:pPr>
        <w:ind w:left="360"/>
        <w:jc w:val="center"/>
        <w:rPr>
          <w:rFonts w:cstheme="minorHAnsi"/>
          <w:b/>
          <w:color w:val="222222"/>
          <w:sz w:val="24"/>
          <w:szCs w:val="24"/>
          <w:shd w:val="clear" w:color="auto" w:fill="FFFFFF"/>
        </w:rPr>
      </w:pPr>
      <w:r w:rsidRPr="00537C97">
        <w:t>www.ncp3a.org/info@ncp3a.org</w:t>
      </w:r>
    </w:p>
    <w:p w14:paraId="0900215C" w14:textId="77777777" w:rsidR="0052568E" w:rsidRDefault="0052568E" w:rsidP="00A500D3"/>
    <w:sectPr w:rsidR="0052568E" w:rsidSect="002C78B1">
      <w:headerReference w:type="default" r:id="rId6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F5C55" w14:textId="77777777" w:rsidR="005F6400" w:rsidRDefault="005F6400" w:rsidP="008D143C">
      <w:pPr>
        <w:spacing w:after="0" w:line="240" w:lineRule="auto"/>
      </w:pPr>
      <w:r>
        <w:separator/>
      </w:r>
    </w:p>
  </w:endnote>
  <w:endnote w:type="continuationSeparator" w:id="0">
    <w:p w14:paraId="1544FF7B" w14:textId="77777777" w:rsidR="005F6400" w:rsidRDefault="005F6400" w:rsidP="008D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IDFont+F1">
    <w:altName w:val="Calibri"/>
    <w:charset w:val="00"/>
    <w:family w:val="auto"/>
    <w:pitch w:val="default"/>
    <w:sig w:usb0="00000003" w:usb1="00000000" w:usb2="00000000" w:usb3="00000000" w:csb0="00000001" w:csb1="00000000"/>
  </w:font>
  <w:font w:name="CIDFont+F2">
    <w:altName w:val="Calibri"/>
    <w:charset w:val="00"/>
    <w:family w:val="auto"/>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A9D3F" w14:textId="77777777" w:rsidR="005F6400" w:rsidRDefault="005F6400" w:rsidP="008D143C">
      <w:pPr>
        <w:spacing w:after="0" w:line="240" w:lineRule="auto"/>
      </w:pPr>
      <w:r>
        <w:separator/>
      </w:r>
    </w:p>
  </w:footnote>
  <w:footnote w:type="continuationSeparator" w:id="0">
    <w:p w14:paraId="2105A246" w14:textId="77777777" w:rsidR="005F6400" w:rsidRDefault="005F6400" w:rsidP="008D1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9B41E" w14:textId="77777777" w:rsidR="004F6425" w:rsidRDefault="004F6425" w:rsidP="008D143C">
    <w:pPr>
      <w:pStyle w:val="Header"/>
      <w:jc w:val="center"/>
    </w:pPr>
    <w:r>
      <w:rPr>
        <w:noProof/>
      </w:rPr>
      <w:drawing>
        <wp:inline distT="0" distB="0" distL="0" distR="0" wp14:anchorId="312C88A9" wp14:editId="14838C3F">
          <wp:extent cx="1133475" cy="1133475"/>
          <wp:effectExtent l="0" t="0" r="9525" b="9525"/>
          <wp:docPr id="2" name="Picture 2" descr="http://www.ncp3a.org/uploads/6/6/1/3/66130229/published/7313128.png?149524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p3a.org/uploads/6/6/1/3/66130229/published/7313128.png?14952430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7B4FC982" w14:textId="77777777" w:rsidR="004F6425" w:rsidRDefault="004F64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471AEE"/>
    <w:multiLevelType w:val="hybridMultilevel"/>
    <w:tmpl w:val="4E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EF7EBA"/>
    <w:multiLevelType w:val="hybridMultilevel"/>
    <w:tmpl w:val="0C10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8E5076"/>
    <w:multiLevelType w:val="hybridMultilevel"/>
    <w:tmpl w:val="06FA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24A55"/>
    <w:multiLevelType w:val="hybridMultilevel"/>
    <w:tmpl w:val="A702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A2F43"/>
    <w:multiLevelType w:val="hybridMultilevel"/>
    <w:tmpl w:val="8D8C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4255B4"/>
    <w:multiLevelType w:val="hybridMultilevel"/>
    <w:tmpl w:val="40D0E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415FA"/>
    <w:multiLevelType w:val="hybridMultilevel"/>
    <w:tmpl w:val="FAC2B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706856"/>
    <w:multiLevelType w:val="hybridMultilevel"/>
    <w:tmpl w:val="F168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A5C8F"/>
    <w:multiLevelType w:val="hybridMultilevel"/>
    <w:tmpl w:val="EBFA7C34"/>
    <w:lvl w:ilvl="0" w:tplc="535C7F5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A6133"/>
    <w:multiLevelType w:val="hybridMultilevel"/>
    <w:tmpl w:val="34040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719D9"/>
    <w:multiLevelType w:val="hybridMultilevel"/>
    <w:tmpl w:val="AF62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706FFA"/>
    <w:multiLevelType w:val="hybridMultilevel"/>
    <w:tmpl w:val="248A2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C634F7"/>
    <w:multiLevelType w:val="hybridMultilevel"/>
    <w:tmpl w:val="323C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6A0CBE"/>
    <w:multiLevelType w:val="hybridMultilevel"/>
    <w:tmpl w:val="3160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00463C"/>
    <w:multiLevelType w:val="hybridMultilevel"/>
    <w:tmpl w:val="776E3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710547"/>
    <w:multiLevelType w:val="hybridMultilevel"/>
    <w:tmpl w:val="3114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37CAB"/>
    <w:multiLevelType w:val="hybridMultilevel"/>
    <w:tmpl w:val="67B4C618"/>
    <w:lvl w:ilvl="0" w:tplc="535C7F50">
      <w:numFmt w:val="bullet"/>
      <w:lvlText w:val=""/>
      <w:lvlJc w:val="left"/>
      <w:pPr>
        <w:ind w:left="720" w:hanging="360"/>
      </w:pPr>
      <w:rPr>
        <w:rFonts w:ascii="Symbol" w:eastAsiaTheme="minorHAnsi" w:hAnsi="Symbol" w:cstheme="minorHAnsi" w:hint="default"/>
      </w:rPr>
    </w:lvl>
    <w:lvl w:ilvl="1" w:tplc="6930BC1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4"/>
  </w:num>
  <w:num w:numId="4">
    <w:abstractNumId w:val="11"/>
  </w:num>
  <w:num w:numId="5">
    <w:abstractNumId w:val="23"/>
  </w:num>
  <w:num w:numId="6">
    <w:abstractNumId w:val="15"/>
  </w:num>
  <w:num w:numId="7">
    <w:abstractNumId w:val="22"/>
  </w:num>
  <w:num w:numId="8">
    <w:abstractNumId w:val="25"/>
  </w:num>
  <w:num w:numId="9">
    <w:abstractNumId w:val="19"/>
  </w:num>
  <w:num w:numId="10">
    <w:abstractNumId w:val="13"/>
  </w:num>
  <w:num w:numId="11">
    <w:abstractNumId w:val="16"/>
  </w:num>
  <w:num w:numId="12">
    <w:abstractNumId w:val="18"/>
  </w:num>
  <w:num w:numId="13">
    <w:abstractNumId w:val="26"/>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0"/>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D02"/>
    <w:rsid w:val="00007FCC"/>
    <w:rsid w:val="000429BB"/>
    <w:rsid w:val="000434DD"/>
    <w:rsid w:val="00046BC3"/>
    <w:rsid w:val="00064C8A"/>
    <w:rsid w:val="000665AF"/>
    <w:rsid w:val="00067EEF"/>
    <w:rsid w:val="000A5BDE"/>
    <w:rsid w:val="000D4C15"/>
    <w:rsid w:val="000F267A"/>
    <w:rsid w:val="00115C06"/>
    <w:rsid w:val="00141D3C"/>
    <w:rsid w:val="00155DCA"/>
    <w:rsid w:val="0017222F"/>
    <w:rsid w:val="00173497"/>
    <w:rsid w:val="0017464F"/>
    <w:rsid w:val="00174951"/>
    <w:rsid w:val="00193E70"/>
    <w:rsid w:val="001C5ED1"/>
    <w:rsid w:val="001D7AD5"/>
    <w:rsid w:val="00286597"/>
    <w:rsid w:val="00291902"/>
    <w:rsid w:val="0029471C"/>
    <w:rsid w:val="002C06EF"/>
    <w:rsid w:val="002C78B1"/>
    <w:rsid w:val="002D54A0"/>
    <w:rsid w:val="002F6938"/>
    <w:rsid w:val="003000B8"/>
    <w:rsid w:val="00354025"/>
    <w:rsid w:val="00357BA0"/>
    <w:rsid w:val="00365483"/>
    <w:rsid w:val="003702C1"/>
    <w:rsid w:val="00373BE7"/>
    <w:rsid w:val="00376792"/>
    <w:rsid w:val="00377A88"/>
    <w:rsid w:val="0038100D"/>
    <w:rsid w:val="00386906"/>
    <w:rsid w:val="003A2B26"/>
    <w:rsid w:val="003C0D24"/>
    <w:rsid w:val="00407708"/>
    <w:rsid w:val="0041127F"/>
    <w:rsid w:val="004112D8"/>
    <w:rsid w:val="00423990"/>
    <w:rsid w:val="00423D2F"/>
    <w:rsid w:val="004615DF"/>
    <w:rsid w:val="00476BBC"/>
    <w:rsid w:val="004F6425"/>
    <w:rsid w:val="005012F3"/>
    <w:rsid w:val="005168BB"/>
    <w:rsid w:val="0052568E"/>
    <w:rsid w:val="00541136"/>
    <w:rsid w:val="00556BA1"/>
    <w:rsid w:val="00557703"/>
    <w:rsid w:val="005A2FB2"/>
    <w:rsid w:val="005A43E3"/>
    <w:rsid w:val="005D3C6F"/>
    <w:rsid w:val="005F6400"/>
    <w:rsid w:val="00605C0E"/>
    <w:rsid w:val="00621B31"/>
    <w:rsid w:val="00634144"/>
    <w:rsid w:val="0064273F"/>
    <w:rsid w:val="006444FB"/>
    <w:rsid w:val="00652708"/>
    <w:rsid w:val="00680FBB"/>
    <w:rsid w:val="006C70B6"/>
    <w:rsid w:val="006E5F02"/>
    <w:rsid w:val="0075030F"/>
    <w:rsid w:val="00756EE8"/>
    <w:rsid w:val="00770525"/>
    <w:rsid w:val="007A5EA9"/>
    <w:rsid w:val="007B26AF"/>
    <w:rsid w:val="007F3ED8"/>
    <w:rsid w:val="008725CA"/>
    <w:rsid w:val="00880C96"/>
    <w:rsid w:val="008D143C"/>
    <w:rsid w:val="008E2C81"/>
    <w:rsid w:val="008F3682"/>
    <w:rsid w:val="009044F2"/>
    <w:rsid w:val="00904F4A"/>
    <w:rsid w:val="00910669"/>
    <w:rsid w:val="00913F03"/>
    <w:rsid w:val="00932B7E"/>
    <w:rsid w:val="0094121D"/>
    <w:rsid w:val="009866B7"/>
    <w:rsid w:val="009D5446"/>
    <w:rsid w:val="00A500D3"/>
    <w:rsid w:val="00A51D02"/>
    <w:rsid w:val="00A67BCA"/>
    <w:rsid w:val="00AD7AEC"/>
    <w:rsid w:val="00B64EB4"/>
    <w:rsid w:val="00B72C96"/>
    <w:rsid w:val="00B73454"/>
    <w:rsid w:val="00B845C4"/>
    <w:rsid w:val="00BA1B02"/>
    <w:rsid w:val="00BE2E90"/>
    <w:rsid w:val="00C109A9"/>
    <w:rsid w:val="00C157AD"/>
    <w:rsid w:val="00C30D8E"/>
    <w:rsid w:val="00C32962"/>
    <w:rsid w:val="00C7284B"/>
    <w:rsid w:val="00C74153"/>
    <w:rsid w:val="00CB3AE7"/>
    <w:rsid w:val="00CB615A"/>
    <w:rsid w:val="00D50493"/>
    <w:rsid w:val="00D66A4C"/>
    <w:rsid w:val="00DB1A41"/>
    <w:rsid w:val="00DB508C"/>
    <w:rsid w:val="00DC0214"/>
    <w:rsid w:val="00DD71E9"/>
    <w:rsid w:val="00DF02C8"/>
    <w:rsid w:val="00E100F0"/>
    <w:rsid w:val="00E35841"/>
    <w:rsid w:val="00E5454C"/>
    <w:rsid w:val="00E5577C"/>
    <w:rsid w:val="00E87C40"/>
    <w:rsid w:val="00EA78C4"/>
    <w:rsid w:val="00EF7F6D"/>
    <w:rsid w:val="00F11FC0"/>
    <w:rsid w:val="00F26357"/>
    <w:rsid w:val="00F35791"/>
    <w:rsid w:val="00F63E33"/>
    <w:rsid w:val="00F66424"/>
    <w:rsid w:val="00F72B90"/>
    <w:rsid w:val="00F81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4621A"/>
  <w15:chartTrackingRefBased/>
  <w15:docId w15:val="{B381B58F-B435-4820-91E6-490B74BD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rsid w:val="00EF7F6D"/>
    <w:pPr>
      <w:keepNext/>
      <w:keepLines/>
      <w:spacing w:before="280" w:after="120" w:line="240" w:lineRule="auto"/>
      <w:contextualSpacing/>
      <w:outlineLvl w:val="0"/>
    </w:pPr>
    <w:rPr>
      <w:rFonts w:eastAsiaTheme="minorEastAsia"/>
      <w:b/>
      <w:bCs/>
      <w:color w:val="44546A" w:themeColor="text2"/>
      <w:sz w:val="28"/>
      <w:szCs w:val="28"/>
      <w:lang w:eastAsia="ja-JP"/>
    </w:rPr>
  </w:style>
  <w:style w:type="paragraph" w:styleId="Heading2">
    <w:name w:val="heading 2"/>
    <w:basedOn w:val="Normal"/>
    <w:link w:val="Heading2Char"/>
    <w:uiPriority w:val="3"/>
    <w:unhideWhenUsed/>
    <w:qFormat/>
    <w:rsid w:val="00EF7F6D"/>
    <w:pPr>
      <w:keepNext/>
      <w:keepLines/>
      <w:pBdr>
        <w:top w:val="single" w:sz="2" w:space="31" w:color="833C0B" w:themeColor="accent2" w:themeShade="80"/>
        <w:left w:val="single" w:sz="2" w:space="12" w:color="833C0B" w:themeColor="accent2" w:themeShade="80"/>
        <w:bottom w:val="single" w:sz="2" w:space="31" w:color="833C0B" w:themeColor="accent2" w:themeShade="80"/>
        <w:right w:val="single" w:sz="2" w:space="12" w:color="833C0B" w:themeColor="accent2" w:themeShade="80"/>
      </w:pBdr>
      <w:shd w:val="clear" w:color="auto" w:fill="833C0B"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lang w:eastAsia="ja-JP"/>
    </w:rPr>
  </w:style>
  <w:style w:type="paragraph" w:styleId="Heading3">
    <w:name w:val="heading 3"/>
    <w:basedOn w:val="Normal"/>
    <w:link w:val="Heading3Char"/>
    <w:uiPriority w:val="3"/>
    <w:unhideWhenUsed/>
    <w:qFormat/>
    <w:rsid w:val="00EF7F6D"/>
    <w:pPr>
      <w:keepNext/>
      <w:keepLines/>
      <w:pBdr>
        <w:top w:val="single" w:sz="2" w:space="16" w:color="2E74B5" w:themeColor="accent1" w:themeShade="BF"/>
        <w:left w:val="single" w:sz="2" w:space="12" w:color="2E74B5" w:themeColor="accent1" w:themeShade="BF"/>
        <w:bottom w:val="single" w:sz="2" w:space="16" w:color="2E74B5" w:themeColor="accent1" w:themeShade="BF"/>
        <w:right w:val="single" w:sz="2" w:space="12" w:color="2E74B5" w:themeColor="accent1" w:themeShade="BF"/>
      </w:pBdr>
      <w:shd w:val="clear" w:color="auto" w:fill="2E74B5"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sz w:val="24"/>
      <w:szCs w:val="24"/>
      <w:lang w:eastAsia="ja-JP"/>
    </w:rPr>
  </w:style>
  <w:style w:type="paragraph" w:styleId="Heading4">
    <w:name w:val="heading 4"/>
    <w:basedOn w:val="Normal"/>
    <w:next w:val="Normal"/>
    <w:link w:val="Heading4Char"/>
    <w:uiPriority w:val="3"/>
    <w:unhideWhenUsed/>
    <w:qFormat/>
    <w:rsid w:val="00EF7F6D"/>
    <w:pPr>
      <w:keepNext/>
      <w:keepLines/>
      <w:spacing w:before="40" w:after="0" w:line="312" w:lineRule="auto"/>
      <w:outlineLvl w:val="3"/>
    </w:pPr>
    <w:rPr>
      <w:rFonts w:asciiTheme="majorHAnsi" w:eastAsiaTheme="majorEastAsia" w:hAnsiTheme="majorHAnsi" w:cstheme="majorBidi"/>
      <w:color w:val="1F4E79" w:themeColor="accent1" w:themeShade="80"/>
      <w:sz w:val="24"/>
      <w:szCs w:val="24"/>
      <w:lang w:eastAsia="ja-JP"/>
    </w:rPr>
  </w:style>
  <w:style w:type="paragraph" w:styleId="Heading5">
    <w:name w:val="heading 5"/>
    <w:basedOn w:val="Normal"/>
    <w:next w:val="Normal"/>
    <w:link w:val="Heading5Char"/>
    <w:uiPriority w:val="3"/>
    <w:semiHidden/>
    <w:unhideWhenUsed/>
    <w:qFormat/>
    <w:rsid w:val="00EF7F6D"/>
    <w:pPr>
      <w:keepNext/>
      <w:keepLines/>
      <w:spacing w:before="40" w:after="0" w:line="312" w:lineRule="auto"/>
      <w:outlineLvl w:val="4"/>
    </w:pPr>
    <w:rPr>
      <w:rFonts w:asciiTheme="majorHAnsi" w:eastAsiaTheme="majorEastAsia" w:hAnsiTheme="majorHAnsi" w:cstheme="majorBidi"/>
      <w:color w:val="2E74B5" w:themeColor="accent1" w:themeShade="BF"/>
      <w:sz w:val="24"/>
      <w:szCs w:val="24"/>
      <w:lang w:eastAsia="ja-JP"/>
    </w:rPr>
  </w:style>
  <w:style w:type="paragraph" w:styleId="Heading6">
    <w:name w:val="heading 6"/>
    <w:basedOn w:val="Normal"/>
    <w:next w:val="Normal"/>
    <w:link w:val="Heading6Char"/>
    <w:uiPriority w:val="3"/>
    <w:semiHidden/>
    <w:unhideWhenUsed/>
    <w:qFormat/>
    <w:rsid w:val="00EF7F6D"/>
    <w:pPr>
      <w:keepNext/>
      <w:keepLines/>
      <w:spacing w:before="40" w:after="0" w:line="312" w:lineRule="auto"/>
      <w:outlineLvl w:val="5"/>
    </w:pPr>
    <w:rPr>
      <w:rFonts w:asciiTheme="majorHAnsi" w:eastAsiaTheme="majorEastAsia" w:hAnsiTheme="majorHAnsi" w:cstheme="majorBidi"/>
      <w:color w:val="1F4D78" w:themeColor="accent1" w:themeShade="7F"/>
      <w:sz w:val="24"/>
      <w:szCs w:val="24"/>
      <w:lang w:eastAsia="ja-JP"/>
    </w:rPr>
  </w:style>
  <w:style w:type="paragraph" w:styleId="Heading7">
    <w:name w:val="heading 7"/>
    <w:basedOn w:val="Normal"/>
    <w:next w:val="Normal"/>
    <w:link w:val="Heading7Char"/>
    <w:uiPriority w:val="3"/>
    <w:semiHidden/>
    <w:unhideWhenUsed/>
    <w:qFormat/>
    <w:rsid w:val="00EF7F6D"/>
    <w:pPr>
      <w:keepNext/>
      <w:keepLines/>
      <w:spacing w:before="40" w:after="0" w:line="312" w:lineRule="auto"/>
      <w:outlineLvl w:val="6"/>
    </w:pPr>
    <w:rPr>
      <w:rFonts w:asciiTheme="majorHAnsi" w:eastAsiaTheme="majorEastAsia" w:hAnsiTheme="majorHAnsi" w:cstheme="majorBidi"/>
      <w:i/>
      <w:iCs/>
      <w:color w:val="1F4D78" w:themeColor="accent1" w:themeShade="7F"/>
      <w:sz w:val="24"/>
      <w:szCs w:val="24"/>
      <w:lang w:eastAsia="ja-JP"/>
    </w:rPr>
  </w:style>
  <w:style w:type="paragraph" w:styleId="Heading8">
    <w:name w:val="heading 8"/>
    <w:basedOn w:val="Normal"/>
    <w:next w:val="Normal"/>
    <w:link w:val="Heading8Char"/>
    <w:uiPriority w:val="3"/>
    <w:semiHidden/>
    <w:unhideWhenUsed/>
    <w:qFormat/>
    <w:rsid w:val="00EF7F6D"/>
    <w:pPr>
      <w:keepNext/>
      <w:keepLines/>
      <w:spacing w:before="40" w:after="0" w:line="312" w:lineRule="auto"/>
      <w:outlineLvl w:val="7"/>
    </w:pPr>
    <w:rPr>
      <w:rFonts w:asciiTheme="majorHAnsi" w:eastAsiaTheme="majorEastAsia" w:hAnsiTheme="majorHAnsi" w:cstheme="majorBidi"/>
      <w:color w:val="272727" w:themeColor="text1" w:themeTint="D8"/>
      <w:szCs w:val="21"/>
      <w:lang w:eastAsia="ja-JP"/>
    </w:rPr>
  </w:style>
  <w:style w:type="paragraph" w:styleId="Heading9">
    <w:name w:val="heading 9"/>
    <w:basedOn w:val="Normal"/>
    <w:next w:val="Normal"/>
    <w:link w:val="Heading9Char"/>
    <w:uiPriority w:val="3"/>
    <w:semiHidden/>
    <w:unhideWhenUsed/>
    <w:qFormat/>
    <w:rsid w:val="00EF7F6D"/>
    <w:pPr>
      <w:keepNext/>
      <w:keepLines/>
      <w:spacing w:before="40" w:after="0" w:line="312" w:lineRule="auto"/>
      <w:outlineLvl w:val="8"/>
    </w:pPr>
    <w:rPr>
      <w:rFonts w:asciiTheme="majorHAnsi" w:eastAsiaTheme="majorEastAsia" w:hAnsiTheme="majorHAnsi" w:cstheme="majorBidi"/>
      <w:i/>
      <w:iCs/>
      <w:color w:val="272727" w:themeColor="text1" w:themeTint="D8"/>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B7E"/>
    <w:pPr>
      <w:ind w:left="720"/>
      <w:contextualSpacing/>
    </w:pPr>
  </w:style>
  <w:style w:type="character" w:styleId="Hyperlink">
    <w:name w:val="Hyperlink"/>
    <w:basedOn w:val="DefaultParagraphFont"/>
    <w:uiPriority w:val="99"/>
    <w:unhideWhenUsed/>
    <w:rsid w:val="000D4C15"/>
    <w:rPr>
      <w:color w:val="0563C1" w:themeColor="hyperlink"/>
      <w:u w:val="single"/>
    </w:rPr>
  </w:style>
  <w:style w:type="character" w:styleId="FollowedHyperlink">
    <w:name w:val="FollowedHyperlink"/>
    <w:basedOn w:val="DefaultParagraphFont"/>
    <w:uiPriority w:val="99"/>
    <w:semiHidden/>
    <w:unhideWhenUsed/>
    <w:rsid w:val="009866B7"/>
    <w:rPr>
      <w:color w:val="954F72" w:themeColor="followedHyperlink"/>
      <w:u w:val="single"/>
    </w:rPr>
  </w:style>
  <w:style w:type="paragraph" w:styleId="Header">
    <w:name w:val="header"/>
    <w:basedOn w:val="Normal"/>
    <w:link w:val="HeaderChar"/>
    <w:uiPriority w:val="99"/>
    <w:unhideWhenUsed/>
    <w:rsid w:val="008D1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43C"/>
  </w:style>
  <w:style w:type="paragraph" w:styleId="Footer">
    <w:name w:val="footer"/>
    <w:basedOn w:val="Normal"/>
    <w:link w:val="FooterChar"/>
    <w:uiPriority w:val="99"/>
    <w:unhideWhenUsed/>
    <w:rsid w:val="008D1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43C"/>
  </w:style>
  <w:style w:type="character" w:styleId="UnresolvedMention">
    <w:name w:val="Unresolved Mention"/>
    <w:basedOn w:val="DefaultParagraphFont"/>
    <w:uiPriority w:val="99"/>
    <w:semiHidden/>
    <w:unhideWhenUsed/>
    <w:rsid w:val="00F11FC0"/>
    <w:rPr>
      <w:color w:val="605E5C"/>
      <w:shd w:val="clear" w:color="auto" w:fill="E1DFDD"/>
    </w:rPr>
  </w:style>
  <w:style w:type="character" w:customStyle="1" w:styleId="Heading1Char">
    <w:name w:val="Heading 1 Char"/>
    <w:basedOn w:val="DefaultParagraphFont"/>
    <w:link w:val="Heading1"/>
    <w:uiPriority w:val="3"/>
    <w:rsid w:val="00EF7F6D"/>
    <w:rPr>
      <w:rFonts w:eastAsiaTheme="minorEastAsia"/>
      <w:b/>
      <w:bCs/>
      <w:color w:val="44546A" w:themeColor="text2"/>
      <w:sz w:val="28"/>
      <w:szCs w:val="28"/>
      <w:lang w:eastAsia="ja-JP"/>
    </w:rPr>
  </w:style>
  <w:style w:type="character" w:customStyle="1" w:styleId="Heading2Char">
    <w:name w:val="Heading 2 Char"/>
    <w:basedOn w:val="DefaultParagraphFont"/>
    <w:link w:val="Heading2"/>
    <w:uiPriority w:val="3"/>
    <w:rsid w:val="00EF7F6D"/>
    <w:rPr>
      <w:rFonts w:asciiTheme="majorHAnsi" w:eastAsiaTheme="majorEastAsia" w:hAnsiTheme="majorHAnsi" w:cstheme="majorBidi"/>
      <w:color w:val="FFFFFF" w:themeColor="background1"/>
      <w:sz w:val="28"/>
      <w:szCs w:val="28"/>
      <w:shd w:val="clear" w:color="auto" w:fill="833C0B" w:themeFill="accent2" w:themeFillShade="80"/>
      <w:lang w:eastAsia="ja-JP"/>
    </w:rPr>
  </w:style>
  <w:style w:type="character" w:customStyle="1" w:styleId="Heading3Char">
    <w:name w:val="Heading 3 Char"/>
    <w:basedOn w:val="DefaultParagraphFont"/>
    <w:link w:val="Heading3"/>
    <w:uiPriority w:val="3"/>
    <w:rsid w:val="00EF7F6D"/>
    <w:rPr>
      <w:rFonts w:asciiTheme="majorHAnsi" w:eastAsiaTheme="majorEastAsia" w:hAnsiTheme="majorHAnsi" w:cstheme="majorBidi"/>
      <w:caps/>
      <w:color w:val="FFFFFF" w:themeColor="background1"/>
      <w:sz w:val="24"/>
      <w:szCs w:val="24"/>
      <w:shd w:val="clear" w:color="auto" w:fill="2E74B5" w:themeFill="accent1" w:themeFillShade="BF"/>
      <w:lang w:eastAsia="ja-JP"/>
    </w:rPr>
  </w:style>
  <w:style w:type="character" w:customStyle="1" w:styleId="Heading4Char">
    <w:name w:val="Heading 4 Char"/>
    <w:basedOn w:val="DefaultParagraphFont"/>
    <w:link w:val="Heading4"/>
    <w:uiPriority w:val="3"/>
    <w:rsid w:val="00EF7F6D"/>
    <w:rPr>
      <w:rFonts w:asciiTheme="majorHAnsi" w:eastAsiaTheme="majorEastAsia" w:hAnsiTheme="majorHAnsi" w:cstheme="majorBidi"/>
      <w:color w:val="1F4E79" w:themeColor="accent1" w:themeShade="80"/>
      <w:sz w:val="24"/>
      <w:szCs w:val="24"/>
      <w:lang w:eastAsia="ja-JP"/>
    </w:rPr>
  </w:style>
  <w:style w:type="character" w:customStyle="1" w:styleId="Heading5Char">
    <w:name w:val="Heading 5 Char"/>
    <w:basedOn w:val="DefaultParagraphFont"/>
    <w:link w:val="Heading5"/>
    <w:uiPriority w:val="3"/>
    <w:semiHidden/>
    <w:rsid w:val="00EF7F6D"/>
    <w:rPr>
      <w:rFonts w:asciiTheme="majorHAnsi" w:eastAsiaTheme="majorEastAsia" w:hAnsiTheme="majorHAnsi" w:cstheme="majorBidi"/>
      <w:color w:val="2E74B5" w:themeColor="accent1" w:themeShade="BF"/>
      <w:sz w:val="24"/>
      <w:szCs w:val="24"/>
      <w:lang w:eastAsia="ja-JP"/>
    </w:rPr>
  </w:style>
  <w:style w:type="character" w:customStyle="1" w:styleId="Heading6Char">
    <w:name w:val="Heading 6 Char"/>
    <w:basedOn w:val="DefaultParagraphFont"/>
    <w:link w:val="Heading6"/>
    <w:uiPriority w:val="3"/>
    <w:semiHidden/>
    <w:rsid w:val="00EF7F6D"/>
    <w:rPr>
      <w:rFonts w:asciiTheme="majorHAnsi" w:eastAsiaTheme="majorEastAsia" w:hAnsiTheme="majorHAnsi" w:cstheme="majorBidi"/>
      <w:color w:val="1F4D78" w:themeColor="accent1" w:themeShade="7F"/>
      <w:sz w:val="24"/>
      <w:szCs w:val="24"/>
      <w:lang w:eastAsia="ja-JP"/>
    </w:rPr>
  </w:style>
  <w:style w:type="character" w:customStyle="1" w:styleId="Heading7Char">
    <w:name w:val="Heading 7 Char"/>
    <w:basedOn w:val="DefaultParagraphFont"/>
    <w:link w:val="Heading7"/>
    <w:uiPriority w:val="3"/>
    <w:semiHidden/>
    <w:rsid w:val="00EF7F6D"/>
    <w:rPr>
      <w:rFonts w:asciiTheme="majorHAnsi" w:eastAsiaTheme="majorEastAsia" w:hAnsiTheme="majorHAnsi" w:cstheme="majorBidi"/>
      <w:i/>
      <w:iCs/>
      <w:color w:val="1F4D78" w:themeColor="accent1" w:themeShade="7F"/>
      <w:sz w:val="24"/>
      <w:szCs w:val="24"/>
      <w:lang w:eastAsia="ja-JP"/>
    </w:rPr>
  </w:style>
  <w:style w:type="character" w:customStyle="1" w:styleId="Heading8Char">
    <w:name w:val="Heading 8 Char"/>
    <w:basedOn w:val="DefaultParagraphFont"/>
    <w:link w:val="Heading8"/>
    <w:uiPriority w:val="3"/>
    <w:semiHidden/>
    <w:rsid w:val="00EF7F6D"/>
    <w:rPr>
      <w:rFonts w:asciiTheme="majorHAnsi" w:eastAsiaTheme="majorEastAsia" w:hAnsiTheme="majorHAnsi" w:cstheme="majorBidi"/>
      <w:color w:val="272727" w:themeColor="text1" w:themeTint="D8"/>
      <w:szCs w:val="21"/>
      <w:lang w:eastAsia="ja-JP"/>
    </w:rPr>
  </w:style>
  <w:style w:type="character" w:customStyle="1" w:styleId="Heading9Char">
    <w:name w:val="Heading 9 Char"/>
    <w:basedOn w:val="DefaultParagraphFont"/>
    <w:link w:val="Heading9"/>
    <w:uiPriority w:val="3"/>
    <w:semiHidden/>
    <w:rsid w:val="00EF7F6D"/>
    <w:rPr>
      <w:rFonts w:asciiTheme="majorHAnsi" w:eastAsiaTheme="majorEastAsia" w:hAnsiTheme="majorHAnsi" w:cstheme="majorBidi"/>
      <w:i/>
      <w:iCs/>
      <w:color w:val="272727" w:themeColor="text1" w:themeTint="D8"/>
      <w:szCs w:val="21"/>
      <w:lang w:eastAsia="ja-JP"/>
    </w:rPr>
  </w:style>
  <w:style w:type="table" w:styleId="TableGrid">
    <w:name w:val="Table Grid"/>
    <w:basedOn w:val="TableNormal"/>
    <w:uiPriority w:val="39"/>
    <w:rsid w:val="00EF7F6D"/>
    <w:pPr>
      <w:spacing w:after="0" w:line="240" w:lineRule="auto"/>
    </w:pPr>
    <w:rPr>
      <w:rFonts w:eastAsiaTheme="minorEastAsia"/>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rsid w:val="00EF7F6D"/>
    <w:pPr>
      <w:spacing w:after="0" w:line="204" w:lineRule="auto"/>
    </w:pPr>
    <w:rPr>
      <w:rFonts w:asciiTheme="majorHAnsi" w:eastAsiaTheme="majorEastAsia" w:hAnsiTheme="majorHAnsi" w:cstheme="majorBidi"/>
      <w:caps/>
      <w:color w:val="44546A" w:themeColor="text2"/>
      <w:kern w:val="28"/>
      <w:sz w:val="80"/>
      <w:szCs w:val="80"/>
      <w:lang w:eastAsia="ja-JP"/>
    </w:rPr>
  </w:style>
  <w:style w:type="character" w:customStyle="1" w:styleId="TitleChar">
    <w:name w:val="Title Char"/>
    <w:basedOn w:val="DefaultParagraphFont"/>
    <w:link w:val="Title"/>
    <w:uiPriority w:val="2"/>
    <w:rsid w:val="00EF7F6D"/>
    <w:rPr>
      <w:rFonts w:asciiTheme="majorHAnsi" w:eastAsiaTheme="majorEastAsia" w:hAnsiTheme="majorHAnsi" w:cstheme="majorBidi"/>
      <w:caps/>
      <w:color w:val="44546A" w:themeColor="text2"/>
      <w:kern w:val="28"/>
      <w:sz w:val="80"/>
      <w:szCs w:val="80"/>
      <w:lang w:eastAsia="ja-JP"/>
    </w:rPr>
  </w:style>
  <w:style w:type="character" w:styleId="PlaceholderText">
    <w:name w:val="Placeholder Text"/>
    <w:basedOn w:val="DefaultParagraphFont"/>
    <w:uiPriority w:val="99"/>
    <w:semiHidden/>
    <w:rsid w:val="00EF7F6D"/>
    <w:rPr>
      <w:color w:val="262626" w:themeColor="text1" w:themeTint="D9"/>
    </w:rPr>
  </w:style>
  <w:style w:type="paragraph" w:styleId="NoSpacing">
    <w:name w:val="No Spacing"/>
    <w:uiPriority w:val="98"/>
    <w:qFormat/>
    <w:rsid w:val="00EF7F6D"/>
    <w:pPr>
      <w:spacing w:after="0" w:line="240" w:lineRule="auto"/>
    </w:pPr>
    <w:rPr>
      <w:rFonts w:eastAsiaTheme="minorEastAsia"/>
      <w:color w:val="44546A" w:themeColor="text2"/>
      <w:sz w:val="24"/>
      <w:szCs w:val="24"/>
      <w:lang w:eastAsia="ja-JP"/>
    </w:rPr>
  </w:style>
  <w:style w:type="paragraph" w:customStyle="1" w:styleId="ContactInfo">
    <w:name w:val="Contact Info"/>
    <w:basedOn w:val="Normal"/>
    <w:uiPriority w:val="5"/>
    <w:qFormat/>
    <w:rsid w:val="00EF7F6D"/>
    <w:pPr>
      <w:pBdr>
        <w:top w:val="single" w:sz="2" w:space="16" w:color="2E74B5" w:themeColor="accent1" w:themeShade="BF"/>
        <w:left w:val="single" w:sz="2" w:space="12" w:color="2E74B5" w:themeColor="accent1" w:themeShade="BF"/>
        <w:bottom w:val="single" w:sz="2" w:space="16" w:color="2E74B5" w:themeColor="accent1" w:themeShade="BF"/>
        <w:right w:val="single" w:sz="2" w:space="12" w:color="2E74B5" w:themeColor="accent1" w:themeShade="BF"/>
      </w:pBdr>
      <w:shd w:val="clear" w:color="auto" w:fill="2E74B5" w:themeFill="accent1" w:themeFillShade="BF"/>
      <w:spacing w:after="200" w:line="312" w:lineRule="auto"/>
      <w:ind w:left="144" w:right="144"/>
      <w:jc w:val="center"/>
    </w:pPr>
    <w:rPr>
      <w:rFonts w:eastAsiaTheme="minorEastAsia"/>
      <w:color w:val="FFFFFF" w:themeColor="background1"/>
      <w:sz w:val="24"/>
      <w:szCs w:val="24"/>
      <w:lang w:eastAsia="ja-JP"/>
    </w:rPr>
  </w:style>
  <w:style w:type="paragraph" w:styleId="Date">
    <w:name w:val="Date"/>
    <w:basedOn w:val="Normal"/>
    <w:link w:val="DateChar"/>
    <w:uiPriority w:val="1"/>
    <w:unhideWhenUsed/>
    <w:qFormat/>
    <w:rsid w:val="00EF7F6D"/>
    <w:pPr>
      <w:spacing w:before="480" w:after="0" w:line="204" w:lineRule="auto"/>
    </w:pPr>
    <w:rPr>
      <w:rFonts w:asciiTheme="majorHAnsi" w:eastAsiaTheme="minorEastAsia" w:hAnsiTheme="majorHAnsi"/>
      <w:caps/>
      <w:color w:val="5B9BD5" w:themeColor="accent1"/>
      <w:kern w:val="28"/>
      <w:sz w:val="80"/>
      <w:szCs w:val="24"/>
      <w:lang w:eastAsia="ja-JP"/>
    </w:rPr>
  </w:style>
  <w:style w:type="character" w:customStyle="1" w:styleId="DateChar">
    <w:name w:val="Date Char"/>
    <w:basedOn w:val="DefaultParagraphFont"/>
    <w:link w:val="Date"/>
    <w:uiPriority w:val="1"/>
    <w:rsid w:val="00EF7F6D"/>
    <w:rPr>
      <w:rFonts w:asciiTheme="majorHAnsi" w:eastAsiaTheme="minorEastAsia" w:hAnsiTheme="majorHAnsi"/>
      <w:caps/>
      <w:color w:val="5B9BD5" w:themeColor="accent1"/>
      <w:kern w:val="28"/>
      <w:sz w:val="80"/>
      <w:szCs w:val="24"/>
      <w:lang w:eastAsia="ja-JP"/>
    </w:rPr>
  </w:style>
  <w:style w:type="paragraph" w:styleId="BalloonText">
    <w:name w:val="Balloon Text"/>
    <w:basedOn w:val="Normal"/>
    <w:link w:val="BalloonTextChar"/>
    <w:uiPriority w:val="99"/>
    <w:semiHidden/>
    <w:unhideWhenUsed/>
    <w:rsid w:val="00EF7F6D"/>
    <w:pPr>
      <w:spacing w:after="0" w:line="240" w:lineRule="auto"/>
    </w:pPr>
    <w:rPr>
      <w:rFonts w:ascii="Segoe UI" w:eastAsiaTheme="minorEastAsia" w:hAnsi="Segoe UI" w:cs="Segoe UI"/>
      <w:color w:val="44546A" w:themeColor="text2"/>
      <w:szCs w:val="18"/>
      <w:lang w:eastAsia="ja-JP"/>
    </w:rPr>
  </w:style>
  <w:style w:type="character" w:customStyle="1" w:styleId="BalloonTextChar">
    <w:name w:val="Balloon Text Char"/>
    <w:basedOn w:val="DefaultParagraphFont"/>
    <w:link w:val="BalloonText"/>
    <w:uiPriority w:val="99"/>
    <w:semiHidden/>
    <w:rsid w:val="00EF7F6D"/>
    <w:rPr>
      <w:rFonts w:ascii="Segoe UI" w:eastAsiaTheme="minorEastAsia" w:hAnsi="Segoe UI" w:cs="Segoe UI"/>
      <w:color w:val="44546A" w:themeColor="text2"/>
      <w:szCs w:val="18"/>
      <w:lang w:eastAsia="ja-JP"/>
    </w:rPr>
  </w:style>
  <w:style w:type="paragraph" w:styleId="Bibliography">
    <w:name w:val="Bibliography"/>
    <w:basedOn w:val="Normal"/>
    <w:next w:val="Normal"/>
    <w:uiPriority w:val="37"/>
    <w:semiHidden/>
    <w:unhideWhenUsed/>
    <w:rsid w:val="00EF7F6D"/>
    <w:pPr>
      <w:spacing w:line="312" w:lineRule="auto"/>
    </w:pPr>
    <w:rPr>
      <w:rFonts w:eastAsiaTheme="minorEastAsia"/>
      <w:color w:val="44546A" w:themeColor="text2"/>
      <w:sz w:val="24"/>
      <w:szCs w:val="24"/>
      <w:lang w:eastAsia="ja-JP"/>
    </w:rPr>
  </w:style>
  <w:style w:type="paragraph" w:styleId="BlockText">
    <w:name w:val="Block Text"/>
    <w:basedOn w:val="Normal"/>
    <w:uiPriority w:val="99"/>
    <w:semiHidden/>
    <w:unhideWhenUsed/>
    <w:qFormat/>
    <w:rsid w:val="00EF7F6D"/>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line="312" w:lineRule="auto"/>
      <w:ind w:left="1152" w:right="1152"/>
    </w:pPr>
    <w:rPr>
      <w:rFonts w:eastAsiaTheme="minorEastAsia"/>
      <w:i/>
      <w:iCs/>
      <w:color w:val="1F4E79" w:themeColor="accent1" w:themeShade="80"/>
      <w:sz w:val="24"/>
      <w:szCs w:val="24"/>
      <w:lang w:eastAsia="ja-JP"/>
    </w:rPr>
  </w:style>
  <w:style w:type="paragraph" w:styleId="BodyText">
    <w:name w:val="Body Text"/>
    <w:basedOn w:val="Normal"/>
    <w:link w:val="BodyTextChar"/>
    <w:uiPriority w:val="1"/>
    <w:unhideWhenUsed/>
    <w:qFormat/>
    <w:rsid w:val="00EF7F6D"/>
    <w:pPr>
      <w:spacing w:after="120" w:line="312" w:lineRule="auto"/>
    </w:pPr>
    <w:rPr>
      <w:rFonts w:eastAsiaTheme="minorEastAsia"/>
      <w:color w:val="44546A" w:themeColor="text2"/>
      <w:sz w:val="24"/>
      <w:szCs w:val="24"/>
      <w:lang w:eastAsia="ja-JP"/>
    </w:rPr>
  </w:style>
  <w:style w:type="character" w:customStyle="1" w:styleId="BodyTextChar">
    <w:name w:val="Body Text Char"/>
    <w:basedOn w:val="DefaultParagraphFont"/>
    <w:link w:val="BodyText"/>
    <w:uiPriority w:val="1"/>
    <w:rsid w:val="00EF7F6D"/>
    <w:rPr>
      <w:rFonts w:eastAsiaTheme="minorEastAsia"/>
      <w:color w:val="44546A" w:themeColor="text2"/>
      <w:sz w:val="24"/>
      <w:szCs w:val="24"/>
      <w:lang w:eastAsia="ja-JP"/>
    </w:rPr>
  </w:style>
  <w:style w:type="paragraph" w:styleId="BodyText2">
    <w:name w:val="Body Text 2"/>
    <w:basedOn w:val="Normal"/>
    <w:link w:val="BodyText2Char"/>
    <w:uiPriority w:val="99"/>
    <w:semiHidden/>
    <w:unhideWhenUsed/>
    <w:rsid w:val="00EF7F6D"/>
    <w:pPr>
      <w:spacing w:after="120" w:line="480" w:lineRule="auto"/>
    </w:pPr>
    <w:rPr>
      <w:rFonts w:eastAsiaTheme="minorEastAsia"/>
      <w:color w:val="44546A" w:themeColor="text2"/>
      <w:sz w:val="24"/>
      <w:szCs w:val="24"/>
      <w:lang w:eastAsia="ja-JP"/>
    </w:rPr>
  </w:style>
  <w:style w:type="character" w:customStyle="1" w:styleId="BodyText2Char">
    <w:name w:val="Body Text 2 Char"/>
    <w:basedOn w:val="DefaultParagraphFont"/>
    <w:link w:val="BodyText2"/>
    <w:uiPriority w:val="99"/>
    <w:semiHidden/>
    <w:rsid w:val="00EF7F6D"/>
    <w:rPr>
      <w:rFonts w:eastAsiaTheme="minorEastAsia"/>
      <w:color w:val="44546A" w:themeColor="text2"/>
      <w:sz w:val="24"/>
      <w:szCs w:val="24"/>
      <w:lang w:eastAsia="ja-JP"/>
    </w:rPr>
  </w:style>
  <w:style w:type="paragraph" w:styleId="BodyText3">
    <w:name w:val="Body Text 3"/>
    <w:basedOn w:val="Normal"/>
    <w:link w:val="BodyText3Char"/>
    <w:uiPriority w:val="99"/>
    <w:semiHidden/>
    <w:unhideWhenUsed/>
    <w:rsid w:val="00EF7F6D"/>
    <w:pPr>
      <w:spacing w:after="120" w:line="312" w:lineRule="auto"/>
    </w:pPr>
    <w:rPr>
      <w:rFonts w:eastAsiaTheme="minorEastAsia"/>
      <w:color w:val="44546A" w:themeColor="text2"/>
      <w:szCs w:val="16"/>
      <w:lang w:eastAsia="ja-JP"/>
    </w:rPr>
  </w:style>
  <w:style w:type="character" w:customStyle="1" w:styleId="BodyText3Char">
    <w:name w:val="Body Text 3 Char"/>
    <w:basedOn w:val="DefaultParagraphFont"/>
    <w:link w:val="BodyText3"/>
    <w:uiPriority w:val="99"/>
    <w:semiHidden/>
    <w:rsid w:val="00EF7F6D"/>
    <w:rPr>
      <w:rFonts w:eastAsiaTheme="minorEastAsia"/>
      <w:color w:val="44546A" w:themeColor="text2"/>
      <w:szCs w:val="16"/>
      <w:lang w:eastAsia="ja-JP"/>
    </w:rPr>
  </w:style>
  <w:style w:type="paragraph" w:styleId="BodyTextFirstIndent">
    <w:name w:val="Body Text First Indent"/>
    <w:basedOn w:val="BodyText"/>
    <w:link w:val="BodyTextFirstIndentChar"/>
    <w:uiPriority w:val="99"/>
    <w:semiHidden/>
    <w:unhideWhenUsed/>
    <w:rsid w:val="00EF7F6D"/>
    <w:pPr>
      <w:spacing w:after="160"/>
      <w:ind w:firstLine="360"/>
    </w:pPr>
  </w:style>
  <w:style w:type="character" w:customStyle="1" w:styleId="BodyTextFirstIndentChar">
    <w:name w:val="Body Text First Indent Char"/>
    <w:basedOn w:val="BodyTextChar"/>
    <w:link w:val="BodyTextFirstIndent"/>
    <w:uiPriority w:val="99"/>
    <w:semiHidden/>
    <w:rsid w:val="00EF7F6D"/>
    <w:rPr>
      <w:rFonts w:eastAsiaTheme="minorEastAsia"/>
      <w:color w:val="44546A" w:themeColor="text2"/>
      <w:sz w:val="24"/>
      <w:szCs w:val="24"/>
      <w:lang w:eastAsia="ja-JP"/>
    </w:rPr>
  </w:style>
  <w:style w:type="paragraph" w:styleId="BodyTextIndent">
    <w:name w:val="Body Text Indent"/>
    <w:basedOn w:val="Normal"/>
    <w:link w:val="BodyTextIndentChar"/>
    <w:uiPriority w:val="99"/>
    <w:semiHidden/>
    <w:unhideWhenUsed/>
    <w:rsid w:val="00EF7F6D"/>
    <w:pPr>
      <w:spacing w:after="120" w:line="312" w:lineRule="auto"/>
      <w:ind w:left="360"/>
    </w:pPr>
    <w:rPr>
      <w:rFonts w:eastAsiaTheme="minorEastAsia"/>
      <w:color w:val="44546A" w:themeColor="text2"/>
      <w:sz w:val="24"/>
      <w:szCs w:val="24"/>
      <w:lang w:eastAsia="ja-JP"/>
    </w:rPr>
  </w:style>
  <w:style w:type="character" w:customStyle="1" w:styleId="BodyTextIndentChar">
    <w:name w:val="Body Text Indent Char"/>
    <w:basedOn w:val="DefaultParagraphFont"/>
    <w:link w:val="BodyTextIndent"/>
    <w:uiPriority w:val="99"/>
    <w:semiHidden/>
    <w:rsid w:val="00EF7F6D"/>
    <w:rPr>
      <w:rFonts w:eastAsiaTheme="minorEastAsia"/>
      <w:color w:val="44546A" w:themeColor="text2"/>
      <w:sz w:val="24"/>
      <w:szCs w:val="24"/>
      <w:lang w:eastAsia="ja-JP"/>
    </w:rPr>
  </w:style>
  <w:style w:type="paragraph" w:styleId="BodyTextFirstIndent2">
    <w:name w:val="Body Text First Indent 2"/>
    <w:basedOn w:val="BodyTextIndent"/>
    <w:link w:val="BodyTextFirstIndent2Char"/>
    <w:uiPriority w:val="99"/>
    <w:semiHidden/>
    <w:unhideWhenUsed/>
    <w:rsid w:val="00EF7F6D"/>
    <w:pPr>
      <w:spacing w:after="160"/>
      <w:ind w:firstLine="360"/>
    </w:pPr>
  </w:style>
  <w:style w:type="character" w:customStyle="1" w:styleId="BodyTextFirstIndent2Char">
    <w:name w:val="Body Text First Indent 2 Char"/>
    <w:basedOn w:val="BodyTextIndentChar"/>
    <w:link w:val="BodyTextFirstIndent2"/>
    <w:uiPriority w:val="99"/>
    <w:semiHidden/>
    <w:rsid w:val="00EF7F6D"/>
    <w:rPr>
      <w:rFonts w:eastAsiaTheme="minorEastAsia"/>
      <w:color w:val="44546A" w:themeColor="text2"/>
      <w:sz w:val="24"/>
      <w:szCs w:val="24"/>
      <w:lang w:eastAsia="ja-JP"/>
    </w:rPr>
  </w:style>
  <w:style w:type="paragraph" w:styleId="BodyTextIndent2">
    <w:name w:val="Body Text Indent 2"/>
    <w:basedOn w:val="Normal"/>
    <w:link w:val="BodyTextIndent2Char"/>
    <w:uiPriority w:val="99"/>
    <w:semiHidden/>
    <w:unhideWhenUsed/>
    <w:rsid w:val="00EF7F6D"/>
    <w:pPr>
      <w:spacing w:after="120" w:line="480" w:lineRule="auto"/>
      <w:ind w:left="360"/>
    </w:pPr>
    <w:rPr>
      <w:rFonts w:eastAsiaTheme="minorEastAsia"/>
      <w:color w:val="44546A" w:themeColor="text2"/>
      <w:sz w:val="24"/>
      <w:szCs w:val="24"/>
      <w:lang w:eastAsia="ja-JP"/>
    </w:rPr>
  </w:style>
  <w:style w:type="character" w:customStyle="1" w:styleId="BodyTextIndent2Char">
    <w:name w:val="Body Text Indent 2 Char"/>
    <w:basedOn w:val="DefaultParagraphFont"/>
    <w:link w:val="BodyTextIndent2"/>
    <w:uiPriority w:val="99"/>
    <w:semiHidden/>
    <w:rsid w:val="00EF7F6D"/>
    <w:rPr>
      <w:rFonts w:eastAsiaTheme="minorEastAsia"/>
      <w:color w:val="44546A" w:themeColor="text2"/>
      <w:sz w:val="24"/>
      <w:szCs w:val="24"/>
      <w:lang w:eastAsia="ja-JP"/>
    </w:rPr>
  </w:style>
  <w:style w:type="paragraph" w:styleId="BodyTextIndent3">
    <w:name w:val="Body Text Indent 3"/>
    <w:basedOn w:val="Normal"/>
    <w:link w:val="BodyTextIndent3Char"/>
    <w:uiPriority w:val="99"/>
    <w:semiHidden/>
    <w:unhideWhenUsed/>
    <w:rsid w:val="00EF7F6D"/>
    <w:pPr>
      <w:spacing w:after="120" w:line="312" w:lineRule="auto"/>
      <w:ind w:left="360"/>
    </w:pPr>
    <w:rPr>
      <w:rFonts w:eastAsiaTheme="minorEastAsia"/>
      <w:color w:val="44546A" w:themeColor="text2"/>
      <w:szCs w:val="16"/>
      <w:lang w:eastAsia="ja-JP"/>
    </w:rPr>
  </w:style>
  <w:style w:type="character" w:customStyle="1" w:styleId="BodyTextIndent3Char">
    <w:name w:val="Body Text Indent 3 Char"/>
    <w:basedOn w:val="DefaultParagraphFont"/>
    <w:link w:val="BodyTextIndent3"/>
    <w:uiPriority w:val="99"/>
    <w:semiHidden/>
    <w:rsid w:val="00EF7F6D"/>
    <w:rPr>
      <w:rFonts w:eastAsiaTheme="minorEastAsia"/>
      <w:color w:val="44546A" w:themeColor="text2"/>
      <w:szCs w:val="16"/>
      <w:lang w:eastAsia="ja-JP"/>
    </w:rPr>
  </w:style>
  <w:style w:type="character" w:styleId="BookTitle">
    <w:name w:val="Book Title"/>
    <w:basedOn w:val="DefaultParagraphFont"/>
    <w:uiPriority w:val="33"/>
    <w:unhideWhenUsed/>
    <w:qFormat/>
    <w:rsid w:val="00EF7F6D"/>
    <w:rPr>
      <w:b/>
      <w:bCs/>
      <w:i/>
      <w:iCs/>
      <w:spacing w:val="5"/>
    </w:rPr>
  </w:style>
  <w:style w:type="paragraph" w:styleId="Caption">
    <w:name w:val="caption"/>
    <w:basedOn w:val="Normal"/>
    <w:next w:val="Normal"/>
    <w:uiPriority w:val="35"/>
    <w:semiHidden/>
    <w:unhideWhenUsed/>
    <w:qFormat/>
    <w:rsid w:val="00EF7F6D"/>
    <w:pPr>
      <w:spacing w:after="200" w:line="240" w:lineRule="auto"/>
    </w:pPr>
    <w:rPr>
      <w:rFonts w:eastAsiaTheme="minorEastAsia"/>
      <w:i/>
      <w:iCs/>
      <w:color w:val="44546A" w:themeColor="text2"/>
      <w:szCs w:val="18"/>
      <w:lang w:eastAsia="ja-JP"/>
    </w:rPr>
  </w:style>
  <w:style w:type="paragraph" w:styleId="Closing">
    <w:name w:val="Closing"/>
    <w:basedOn w:val="Normal"/>
    <w:link w:val="ClosingChar"/>
    <w:uiPriority w:val="99"/>
    <w:semiHidden/>
    <w:unhideWhenUsed/>
    <w:rsid w:val="00EF7F6D"/>
    <w:pPr>
      <w:spacing w:after="0" w:line="240" w:lineRule="auto"/>
      <w:ind w:left="4320"/>
    </w:pPr>
    <w:rPr>
      <w:rFonts w:eastAsiaTheme="minorEastAsia"/>
      <w:color w:val="44546A" w:themeColor="text2"/>
      <w:sz w:val="24"/>
      <w:szCs w:val="24"/>
      <w:lang w:eastAsia="ja-JP"/>
    </w:rPr>
  </w:style>
  <w:style w:type="character" w:customStyle="1" w:styleId="ClosingChar">
    <w:name w:val="Closing Char"/>
    <w:basedOn w:val="DefaultParagraphFont"/>
    <w:link w:val="Closing"/>
    <w:uiPriority w:val="99"/>
    <w:semiHidden/>
    <w:rsid w:val="00EF7F6D"/>
    <w:rPr>
      <w:rFonts w:eastAsiaTheme="minorEastAsia"/>
      <w:color w:val="44546A" w:themeColor="text2"/>
      <w:sz w:val="24"/>
      <w:szCs w:val="24"/>
      <w:lang w:eastAsia="ja-JP"/>
    </w:rPr>
  </w:style>
  <w:style w:type="table" w:styleId="ColorfulGrid">
    <w:name w:val="Colorful Grid"/>
    <w:basedOn w:val="TableNormal"/>
    <w:uiPriority w:val="73"/>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F7F6D"/>
    <w:rPr>
      <w:sz w:val="22"/>
      <w:szCs w:val="16"/>
    </w:rPr>
  </w:style>
  <w:style w:type="paragraph" w:styleId="CommentText">
    <w:name w:val="annotation text"/>
    <w:basedOn w:val="Normal"/>
    <w:link w:val="CommentTextChar"/>
    <w:uiPriority w:val="99"/>
    <w:semiHidden/>
    <w:unhideWhenUsed/>
    <w:rsid w:val="00EF7F6D"/>
    <w:pPr>
      <w:spacing w:line="240" w:lineRule="auto"/>
    </w:pPr>
    <w:rPr>
      <w:rFonts w:eastAsiaTheme="minorEastAsia"/>
      <w:color w:val="44546A" w:themeColor="text2"/>
      <w:szCs w:val="20"/>
      <w:lang w:eastAsia="ja-JP"/>
    </w:rPr>
  </w:style>
  <w:style w:type="character" w:customStyle="1" w:styleId="CommentTextChar">
    <w:name w:val="Comment Text Char"/>
    <w:basedOn w:val="DefaultParagraphFont"/>
    <w:link w:val="CommentText"/>
    <w:uiPriority w:val="99"/>
    <w:semiHidden/>
    <w:rsid w:val="00EF7F6D"/>
    <w:rPr>
      <w:rFonts w:eastAsiaTheme="minorEastAsia"/>
      <w:color w:val="44546A" w:themeColor="text2"/>
      <w:szCs w:val="20"/>
      <w:lang w:eastAsia="ja-JP"/>
    </w:rPr>
  </w:style>
  <w:style w:type="paragraph" w:styleId="CommentSubject">
    <w:name w:val="annotation subject"/>
    <w:basedOn w:val="CommentText"/>
    <w:next w:val="CommentText"/>
    <w:link w:val="CommentSubjectChar"/>
    <w:uiPriority w:val="99"/>
    <w:semiHidden/>
    <w:unhideWhenUsed/>
    <w:rsid w:val="00EF7F6D"/>
    <w:rPr>
      <w:b/>
      <w:bCs/>
    </w:rPr>
  </w:style>
  <w:style w:type="character" w:customStyle="1" w:styleId="CommentSubjectChar">
    <w:name w:val="Comment Subject Char"/>
    <w:basedOn w:val="CommentTextChar"/>
    <w:link w:val="CommentSubject"/>
    <w:uiPriority w:val="99"/>
    <w:semiHidden/>
    <w:rsid w:val="00EF7F6D"/>
    <w:rPr>
      <w:rFonts w:eastAsiaTheme="minorEastAsia"/>
      <w:b/>
      <w:bCs/>
      <w:color w:val="44546A" w:themeColor="text2"/>
      <w:szCs w:val="20"/>
      <w:lang w:eastAsia="ja-JP"/>
    </w:rPr>
  </w:style>
  <w:style w:type="table" w:styleId="DarkList">
    <w:name w:val="Dark List"/>
    <w:basedOn w:val="TableNormal"/>
    <w:uiPriority w:val="70"/>
    <w:semiHidden/>
    <w:unhideWhenUsed/>
    <w:rsid w:val="00EF7F6D"/>
    <w:pPr>
      <w:spacing w:after="0" w:line="240" w:lineRule="auto"/>
    </w:pPr>
    <w:rPr>
      <w:rFonts w:eastAsiaTheme="minorEastAsia"/>
      <w:color w:val="FFFFFF" w:themeColor="background1"/>
      <w:sz w:val="24"/>
      <w:szCs w:val="24"/>
      <w:lang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F7F6D"/>
    <w:pPr>
      <w:spacing w:after="0" w:line="240" w:lineRule="auto"/>
    </w:pPr>
    <w:rPr>
      <w:rFonts w:eastAsiaTheme="minorEastAsia"/>
      <w:color w:val="FFFFFF" w:themeColor="background1"/>
      <w:sz w:val="24"/>
      <w:szCs w:val="24"/>
      <w:lang w:eastAsia="ja-JP"/>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EF7F6D"/>
    <w:pPr>
      <w:spacing w:after="0" w:line="240" w:lineRule="auto"/>
    </w:pPr>
    <w:rPr>
      <w:rFonts w:eastAsiaTheme="minorEastAsia"/>
      <w:color w:val="FFFFFF" w:themeColor="background1"/>
      <w:sz w:val="24"/>
      <w:szCs w:val="24"/>
      <w:lang w:eastAsia="ja-JP"/>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EF7F6D"/>
    <w:pPr>
      <w:spacing w:after="0" w:line="240" w:lineRule="auto"/>
    </w:pPr>
    <w:rPr>
      <w:rFonts w:eastAsiaTheme="minorEastAsia"/>
      <w:color w:val="FFFFFF" w:themeColor="background1"/>
      <w:sz w:val="24"/>
      <w:szCs w:val="24"/>
      <w:lang w:eastAsia="ja-JP"/>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EF7F6D"/>
    <w:pPr>
      <w:spacing w:after="0" w:line="240" w:lineRule="auto"/>
    </w:pPr>
    <w:rPr>
      <w:rFonts w:eastAsiaTheme="minorEastAsia"/>
      <w:color w:val="FFFFFF" w:themeColor="background1"/>
      <w:sz w:val="24"/>
      <w:szCs w:val="24"/>
      <w:lang w:eastAsia="ja-JP"/>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EF7F6D"/>
    <w:pPr>
      <w:spacing w:after="0" w:line="240" w:lineRule="auto"/>
    </w:pPr>
    <w:rPr>
      <w:rFonts w:eastAsiaTheme="minorEastAsia"/>
      <w:color w:val="FFFFFF" w:themeColor="background1"/>
      <w:sz w:val="24"/>
      <w:szCs w:val="24"/>
      <w:lang w:eastAsia="ja-JP"/>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EF7F6D"/>
    <w:pPr>
      <w:spacing w:after="0" w:line="240" w:lineRule="auto"/>
    </w:pPr>
    <w:rPr>
      <w:rFonts w:eastAsiaTheme="minorEastAsia"/>
      <w:color w:val="FFFFFF" w:themeColor="background1"/>
      <w:sz w:val="24"/>
      <w:szCs w:val="24"/>
      <w:lang w:eastAsia="ja-JP"/>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cumentMap">
    <w:name w:val="Document Map"/>
    <w:basedOn w:val="Normal"/>
    <w:link w:val="DocumentMapChar"/>
    <w:uiPriority w:val="99"/>
    <w:semiHidden/>
    <w:unhideWhenUsed/>
    <w:rsid w:val="00EF7F6D"/>
    <w:pPr>
      <w:spacing w:after="0" w:line="240" w:lineRule="auto"/>
    </w:pPr>
    <w:rPr>
      <w:rFonts w:ascii="Segoe UI" w:eastAsiaTheme="minorEastAsia" w:hAnsi="Segoe UI" w:cs="Segoe UI"/>
      <w:color w:val="44546A" w:themeColor="text2"/>
      <w:szCs w:val="16"/>
      <w:lang w:eastAsia="ja-JP"/>
    </w:rPr>
  </w:style>
  <w:style w:type="character" w:customStyle="1" w:styleId="DocumentMapChar">
    <w:name w:val="Document Map Char"/>
    <w:basedOn w:val="DefaultParagraphFont"/>
    <w:link w:val="DocumentMap"/>
    <w:uiPriority w:val="99"/>
    <w:semiHidden/>
    <w:rsid w:val="00EF7F6D"/>
    <w:rPr>
      <w:rFonts w:ascii="Segoe UI" w:eastAsiaTheme="minorEastAsia" w:hAnsi="Segoe UI" w:cs="Segoe UI"/>
      <w:color w:val="44546A" w:themeColor="text2"/>
      <w:szCs w:val="16"/>
      <w:lang w:eastAsia="ja-JP"/>
    </w:rPr>
  </w:style>
  <w:style w:type="paragraph" w:styleId="E-mailSignature">
    <w:name w:val="E-mail Signature"/>
    <w:basedOn w:val="Normal"/>
    <w:link w:val="E-mailSignatureChar"/>
    <w:uiPriority w:val="99"/>
    <w:semiHidden/>
    <w:unhideWhenUsed/>
    <w:rsid w:val="00EF7F6D"/>
    <w:pPr>
      <w:spacing w:after="0" w:line="240" w:lineRule="auto"/>
    </w:pPr>
    <w:rPr>
      <w:rFonts w:eastAsiaTheme="minorEastAsia"/>
      <w:color w:val="44546A" w:themeColor="text2"/>
      <w:sz w:val="24"/>
      <w:szCs w:val="24"/>
      <w:lang w:eastAsia="ja-JP"/>
    </w:rPr>
  </w:style>
  <w:style w:type="character" w:customStyle="1" w:styleId="E-mailSignatureChar">
    <w:name w:val="E-mail Signature Char"/>
    <w:basedOn w:val="DefaultParagraphFont"/>
    <w:link w:val="E-mailSignature"/>
    <w:uiPriority w:val="99"/>
    <w:semiHidden/>
    <w:rsid w:val="00EF7F6D"/>
    <w:rPr>
      <w:rFonts w:eastAsiaTheme="minorEastAsia"/>
      <w:color w:val="44546A" w:themeColor="text2"/>
      <w:sz w:val="24"/>
      <w:szCs w:val="24"/>
      <w:lang w:eastAsia="ja-JP"/>
    </w:rPr>
  </w:style>
  <w:style w:type="character" w:styleId="Emphasis">
    <w:name w:val="Emphasis"/>
    <w:basedOn w:val="DefaultParagraphFont"/>
    <w:uiPriority w:val="20"/>
    <w:unhideWhenUsed/>
    <w:qFormat/>
    <w:rsid w:val="00EF7F6D"/>
    <w:rPr>
      <w:i/>
      <w:iCs/>
    </w:rPr>
  </w:style>
  <w:style w:type="character" w:styleId="EndnoteReference">
    <w:name w:val="endnote reference"/>
    <w:basedOn w:val="DefaultParagraphFont"/>
    <w:uiPriority w:val="99"/>
    <w:semiHidden/>
    <w:unhideWhenUsed/>
    <w:rsid w:val="00EF7F6D"/>
    <w:rPr>
      <w:vertAlign w:val="superscript"/>
    </w:rPr>
  </w:style>
  <w:style w:type="paragraph" w:styleId="EndnoteText">
    <w:name w:val="endnote text"/>
    <w:basedOn w:val="Normal"/>
    <w:link w:val="EndnoteTextChar"/>
    <w:uiPriority w:val="99"/>
    <w:semiHidden/>
    <w:unhideWhenUsed/>
    <w:rsid w:val="00EF7F6D"/>
    <w:pPr>
      <w:spacing w:after="0" w:line="240" w:lineRule="auto"/>
    </w:pPr>
    <w:rPr>
      <w:rFonts w:eastAsiaTheme="minorEastAsia"/>
      <w:color w:val="44546A" w:themeColor="text2"/>
      <w:szCs w:val="20"/>
      <w:lang w:eastAsia="ja-JP"/>
    </w:rPr>
  </w:style>
  <w:style w:type="character" w:customStyle="1" w:styleId="EndnoteTextChar">
    <w:name w:val="Endnote Text Char"/>
    <w:basedOn w:val="DefaultParagraphFont"/>
    <w:link w:val="EndnoteText"/>
    <w:uiPriority w:val="99"/>
    <w:semiHidden/>
    <w:rsid w:val="00EF7F6D"/>
    <w:rPr>
      <w:rFonts w:eastAsiaTheme="minorEastAsia"/>
      <w:color w:val="44546A" w:themeColor="text2"/>
      <w:szCs w:val="20"/>
      <w:lang w:eastAsia="ja-JP"/>
    </w:rPr>
  </w:style>
  <w:style w:type="paragraph" w:styleId="EnvelopeAddress">
    <w:name w:val="envelope address"/>
    <w:basedOn w:val="Normal"/>
    <w:uiPriority w:val="99"/>
    <w:semiHidden/>
    <w:unhideWhenUsed/>
    <w:rsid w:val="00EF7F6D"/>
    <w:pPr>
      <w:framePr w:w="7920" w:h="1980" w:hRule="exact" w:hSpace="180" w:wrap="auto" w:hAnchor="page" w:xAlign="center" w:yAlign="bottom"/>
      <w:spacing w:after="0" w:line="240" w:lineRule="auto"/>
      <w:ind w:left="2880"/>
    </w:pPr>
    <w:rPr>
      <w:rFonts w:asciiTheme="majorHAnsi" w:eastAsiaTheme="majorEastAsia" w:hAnsiTheme="majorHAnsi" w:cstheme="majorBidi"/>
      <w:color w:val="44546A" w:themeColor="text2"/>
      <w:sz w:val="24"/>
      <w:szCs w:val="24"/>
      <w:lang w:eastAsia="ja-JP"/>
    </w:rPr>
  </w:style>
  <w:style w:type="paragraph" w:styleId="EnvelopeReturn">
    <w:name w:val="envelope return"/>
    <w:basedOn w:val="Normal"/>
    <w:uiPriority w:val="99"/>
    <w:semiHidden/>
    <w:unhideWhenUsed/>
    <w:rsid w:val="00EF7F6D"/>
    <w:pPr>
      <w:spacing w:after="0" w:line="240" w:lineRule="auto"/>
    </w:pPr>
    <w:rPr>
      <w:rFonts w:asciiTheme="majorHAnsi" w:eastAsiaTheme="majorEastAsia" w:hAnsiTheme="majorHAnsi" w:cstheme="majorBidi"/>
      <w:color w:val="44546A" w:themeColor="text2"/>
      <w:szCs w:val="20"/>
      <w:lang w:eastAsia="ja-JP"/>
    </w:rPr>
  </w:style>
  <w:style w:type="character" w:styleId="FootnoteReference">
    <w:name w:val="footnote reference"/>
    <w:basedOn w:val="DefaultParagraphFont"/>
    <w:uiPriority w:val="99"/>
    <w:semiHidden/>
    <w:unhideWhenUsed/>
    <w:rsid w:val="00EF7F6D"/>
    <w:rPr>
      <w:vertAlign w:val="superscript"/>
    </w:rPr>
  </w:style>
  <w:style w:type="paragraph" w:styleId="FootnoteText">
    <w:name w:val="footnote text"/>
    <w:basedOn w:val="Normal"/>
    <w:link w:val="FootnoteTextChar"/>
    <w:uiPriority w:val="99"/>
    <w:semiHidden/>
    <w:unhideWhenUsed/>
    <w:rsid w:val="00EF7F6D"/>
    <w:pPr>
      <w:spacing w:after="0" w:line="240" w:lineRule="auto"/>
    </w:pPr>
    <w:rPr>
      <w:rFonts w:eastAsiaTheme="minorEastAsia"/>
      <w:color w:val="44546A" w:themeColor="text2"/>
      <w:szCs w:val="20"/>
      <w:lang w:eastAsia="ja-JP"/>
    </w:rPr>
  </w:style>
  <w:style w:type="character" w:customStyle="1" w:styleId="FootnoteTextChar">
    <w:name w:val="Footnote Text Char"/>
    <w:basedOn w:val="DefaultParagraphFont"/>
    <w:link w:val="FootnoteText"/>
    <w:uiPriority w:val="99"/>
    <w:semiHidden/>
    <w:rsid w:val="00EF7F6D"/>
    <w:rPr>
      <w:rFonts w:eastAsiaTheme="minorEastAsia"/>
      <w:color w:val="44546A" w:themeColor="text2"/>
      <w:szCs w:val="20"/>
      <w:lang w:eastAsia="ja-JP"/>
    </w:rPr>
  </w:style>
  <w:style w:type="table" w:customStyle="1" w:styleId="GridTable1Light1">
    <w:name w:val="Grid Table 1 Light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EF7F6D"/>
    <w:pPr>
      <w:spacing w:after="0" w:line="240" w:lineRule="auto"/>
    </w:pPr>
    <w:rPr>
      <w:rFonts w:eastAsiaTheme="minorEastAsia"/>
      <w:color w:val="2E74B5" w:themeColor="accent1" w:themeShade="BF"/>
      <w:sz w:val="24"/>
      <w:szCs w:val="24"/>
      <w:lang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rsid w:val="00EF7F6D"/>
    <w:pPr>
      <w:spacing w:after="0" w:line="240" w:lineRule="auto"/>
    </w:pPr>
    <w:rPr>
      <w:rFonts w:eastAsiaTheme="minorEastAsia"/>
      <w:color w:val="C45911" w:themeColor="accent2" w:themeShade="BF"/>
      <w:sz w:val="24"/>
      <w:szCs w:val="24"/>
      <w:lang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rsid w:val="00EF7F6D"/>
    <w:pPr>
      <w:spacing w:after="0" w:line="240" w:lineRule="auto"/>
    </w:pPr>
    <w:rPr>
      <w:rFonts w:eastAsiaTheme="minorEastAsia"/>
      <w:color w:val="7B7B7B" w:themeColor="accent3" w:themeShade="BF"/>
      <w:sz w:val="24"/>
      <w:szCs w:val="24"/>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EF7F6D"/>
    <w:pPr>
      <w:spacing w:after="0" w:line="240" w:lineRule="auto"/>
    </w:pPr>
    <w:rPr>
      <w:rFonts w:eastAsiaTheme="minorEastAsia"/>
      <w:color w:val="BF8F00" w:themeColor="accent4" w:themeShade="BF"/>
      <w:sz w:val="24"/>
      <w:szCs w:val="24"/>
      <w:lang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rsid w:val="00EF7F6D"/>
    <w:pPr>
      <w:spacing w:after="0" w:line="240" w:lineRule="auto"/>
    </w:pPr>
    <w:rPr>
      <w:rFonts w:eastAsiaTheme="minorEastAsia"/>
      <w:color w:val="2F5496" w:themeColor="accent5" w:themeShade="BF"/>
      <w:sz w:val="24"/>
      <w:szCs w:val="24"/>
      <w:lang w:eastAsia="ja-JP"/>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rsid w:val="00EF7F6D"/>
    <w:pPr>
      <w:spacing w:after="0" w:line="240" w:lineRule="auto"/>
    </w:pPr>
    <w:rPr>
      <w:rFonts w:eastAsiaTheme="minorEastAsia"/>
      <w:color w:val="538135" w:themeColor="accent6" w:themeShade="BF"/>
      <w:sz w:val="24"/>
      <w:szCs w:val="24"/>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EF7F6D"/>
    <w:pPr>
      <w:spacing w:after="0" w:line="240" w:lineRule="auto"/>
    </w:pPr>
    <w:rPr>
      <w:rFonts w:eastAsiaTheme="minorEastAsia"/>
      <w:color w:val="2E74B5" w:themeColor="accent1" w:themeShade="BF"/>
      <w:sz w:val="24"/>
      <w:szCs w:val="24"/>
      <w:lang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rsid w:val="00EF7F6D"/>
    <w:pPr>
      <w:spacing w:after="0" w:line="240" w:lineRule="auto"/>
    </w:pPr>
    <w:rPr>
      <w:rFonts w:eastAsiaTheme="minorEastAsia"/>
      <w:color w:val="C45911" w:themeColor="accent2" w:themeShade="BF"/>
      <w:sz w:val="24"/>
      <w:szCs w:val="24"/>
      <w:lang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rsid w:val="00EF7F6D"/>
    <w:pPr>
      <w:spacing w:after="0" w:line="240" w:lineRule="auto"/>
    </w:pPr>
    <w:rPr>
      <w:rFonts w:eastAsiaTheme="minorEastAsia"/>
      <w:color w:val="7B7B7B" w:themeColor="accent3" w:themeShade="BF"/>
      <w:sz w:val="24"/>
      <w:szCs w:val="24"/>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EF7F6D"/>
    <w:pPr>
      <w:spacing w:after="0" w:line="240" w:lineRule="auto"/>
    </w:pPr>
    <w:rPr>
      <w:rFonts w:eastAsiaTheme="minorEastAsia"/>
      <w:color w:val="BF8F00" w:themeColor="accent4" w:themeShade="BF"/>
      <w:sz w:val="24"/>
      <w:szCs w:val="24"/>
      <w:lang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rsid w:val="00EF7F6D"/>
    <w:pPr>
      <w:spacing w:after="0" w:line="240" w:lineRule="auto"/>
    </w:pPr>
    <w:rPr>
      <w:rFonts w:eastAsiaTheme="minorEastAsia"/>
      <w:color w:val="2F5496" w:themeColor="accent5" w:themeShade="BF"/>
      <w:sz w:val="24"/>
      <w:szCs w:val="24"/>
      <w:lang w:eastAsia="ja-JP"/>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rsid w:val="00EF7F6D"/>
    <w:pPr>
      <w:spacing w:after="0" w:line="240" w:lineRule="auto"/>
    </w:pPr>
    <w:rPr>
      <w:rFonts w:eastAsiaTheme="minorEastAsia"/>
      <w:color w:val="538135" w:themeColor="accent6" w:themeShade="BF"/>
      <w:sz w:val="24"/>
      <w:szCs w:val="24"/>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rsid w:val="00EF7F6D"/>
  </w:style>
  <w:style w:type="paragraph" w:styleId="HTMLAddress">
    <w:name w:val="HTML Address"/>
    <w:basedOn w:val="Normal"/>
    <w:link w:val="HTMLAddressChar"/>
    <w:uiPriority w:val="99"/>
    <w:semiHidden/>
    <w:unhideWhenUsed/>
    <w:rsid w:val="00EF7F6D"/>
    <w:pPr>
      <w:spacing w:after="0" w:line="240" w:lineRule="auto"/>
    </w:pPr>
    <w:rPr>
      <w:rFonts w:eastAsiaTheme="minorEastAsia"/>
      <w:i/>
      <w:iCs/>
      <w:color w:val="44546A" w:themeColor="text2"/>
      <w:sz w:val="24"/>
      <w:szCs w:val="24"/>
      <w:lang w:eastAsia="ja-JP"/>
    </w:rPr>
  </w:style>
  <w:style w:type="character" w:customStyle="1" w:styleId="HTMLAddressChar">
    <w:name w:val="HTML Address Char"/>
    <w:basedOn w:val="DefaultParagraphFont"/>
    <w:link w:val="HTMLAddress"/>
    <w:uiPriority w:val="99"/>
    <w:semiHidden/>
    <w:rsid w:val="00EF7F6D"/>
    <w:rPr>
      <w:rFonts w:eastAsiaTheme="minorEastAsia"/>
      <w:i/>
      <w:iCs/>
      <w:color w:val="44546A" w:themeColor="text2"/>
      <w:sz w:val="24"/>
      <w:szCs w:val="24"/>
      <w:lang w:eastAsia="ja-JP"/>
    </w:rPr>
  </w:style>
  <w:style w:type="character" w:styleId="HTMLCite">
    <w:name w:val="HTML Cite"/>
    <w:basedOn w:val="DefaultParagraphFont"/>
    <w:uiPriority w:val="99"/>
    <w:semiHidden/>
    <w:unhideWhenUsed/>
    <w:rsid w:val="00EF7F6D"/>
    <w:rPr>
      <w:i/>
      <w:iCs/>
    </w:rPr>
  </w:style>
  <w:style w:type="character" w:styleId="HTMLCode">
    <w:name w:val="HTML Code"/>
    <w:basedOn w:val="DefaultParagraphFont"/>
    <w:uiPriority w:val="99"/>
    <w:semiHidden/>
    <w:unhideWhenUsed/>
    <w:rsid w:val="00EF7F6D"/>
    <w:rPr>
      <w:rFonts w:ascii="Consolas" w:hAnsi="Consolas"/>
      <w:sz w:val="22"/>
      <w:szCs w:val="20"/>
    </w:rPr>
  </w:style>
  <w:style w:type="character" w:styleId="HTMLDefinition">
    <w:name w:val="HTML Definition"/>
    <w:basedOn w:val="DefaultParagraphFont"/>
    <w:uiPriority w:val="99"/>
    <w:semiHidden/>
    <w:unhideWhenUsed/>
    <w:rsid w:val="00EF7F6D"/>
    <w:rPr>
      <w:i/>
      <w:iCs/>
    </w:rPr>
  </w:style>
  <w:style w:type="character" w:styleId="HTMLKeyboard">
    <w:name w:val="HTML Keyboard"/>
    <w:basedOn w:val="DefaultParagraphFont"/>
    <w:uiPriority w:val="99"/>
    <w:semiHidden/>
    <w:unhideWhenUsed/>
    <w:rsid w:val="00EF7F6D"/>
    <w:rPr>
      <w:rFonts w:ascii="Consolas" w:hAnsi="Consolas"/>
      <w:sz w:val="22"/>
      <w:szCs w:val="20"/>
    </w:rPr>
  </w:style>
  <w:style w:type="paragraph" w:styleId="HTMLPreformatted">
    <w:name w:val="HTML Preformatted"/>
    <w:basedOn w:val="Normal"/>
    <w:link w:val="HTMLPreformattedChar"/>
    <w:uiPriority w:val="99"/>
    <w:semiHidden/>
    <w:unhideWhenUsed/>
    <w:rsid w:val="00EF7F6D"/>
    <w:pPr>
      <w:spacing w:after="0" w:line="240" w:lineRule="auto"/>
    </w:pPr>
    <w:rPr>
      <w:rFonts w:ascii="Consolas" w:eastAsiaTheme="minorEastAsia" w:hAnsi="Consolas"/>
      <w:color w:val="44546A" w:themeColor="text2"/>
      <w:szCs w:val="20"/>
      <w:lang w:eastAsia="ja-JP"/>
    </w:rPr>
  </w:style>
  <w:style w:type="character" w:customStyle="1" w:styleId="HTMLPreformattedChar">
    <w:name w:val="HTML Preformatted Char"/>
    <w:basedOn w:val="DefaultParagraphFont"/>
    <w:link w:val="HTMLPreformatted"/>
    <w:uiPriority w:val="99"/>
    <w:semiHidden/>
    <w:rsid w:val="00EF7F6D"/>
    <w:rPr>
      <w:rFonts w:ascii="Consolas" w:eastAsiaTheme="minorEastAsia" w:hAnsi="Consolas"/>
      <w:color w:val="44546A" w:themeColor="text2"/>
      <w:szCs w:val="20"/>
      <w:lang w:eastAsia="ja-JP"/>
    </w:rPr>
  </w:style>
  <w:style w:type="character" w:styleId="HTMLSample">
    <w:name w:val="HTML Sample"/>
    <w:basedOn w:val="DefaultParagraphFont"/>
    <w:uiPriority w:val="99"/>
    <w:semiHidden/>
    <w:unhideWhenUsed/>
    <w:rsid w:val="00EF7F6D"/>
    <w:rPr>
      <w:rFonts w:ascii="Consolas" w:hAnsi="Consolas"/>
      <w:sz w:val="24"/>
      <w:szCs w:val="24"/>
    </w:rPr>
  </w:style>
  <w:style w:type="character" w:styleId="HTMLTypewriter">
    <w:name w:val="HTML Typewriter"/>
    <w:basedOn w:val="DefaultParagraphFont"/>
    <w:uiPriority w:val="99"/>
    <w:semiHidden/>
    <w:unhideWhenUsed/>
    <w:rsid w:val="00EF7F6D"/>
    <w:rPr>
      <w:rFonts w:ascii="Consolas" w:hAnsi="Consolas"/>
      <w:sz w:val="22"/>
      <w:szCs w:val="20"/>
    </w:rPr>
  </w:style>
  <w:style w:type="character" w:styleId="HTMLVariable">
    <w:name w:val="HTML Variable"/>
    <w:basedOn w:val="DefaultParagraphFont"/>
    <w:uiPriority w:val="99"/>
    <w:semiHidden/>
    <w:unhideWhenUsed/>
    <w:rsid w:val="00EF7F6D"/>
    <w:rPr>
      <w:i/>
      <w:iCs/>
    </w:rPr>
  </w:style>
  <w:style w:type="paragraph" w:styleId="Index1">
    <w:name w:val="index 1"/>
    <w:basedOn w:val="Normal"/>
    <w:next w:val="Normal"/>
    <w:autoRedefine/>
    <w:uiPriority w:val="99"/>
    <w:semiHidden/>
    <w:unhideWhenUsed/>
    <w:rsid w:val="00EF7F6D"/>
    <w:pPr>
      <w:spacing w:after="0" w:line="240" w:lineRule="auto"/>
      <w:ind w:left="240" w:hanging="240"/>
    </w:pPr>
    <w:rPr>
      <w:rFonts w:eastAsiaTheme="minorEastAsia"/>
      <w:color w:val="44546A" w:themeColor="text2"/>
      <w:sz w:val="24"/>
      <w:szCs w:val="24"/>
      <w:lang w:eastAsia="ja-JP"/>
    </w:rPr>
  </w:style>
  <w:style w:type="paragraph" w:styleId="Index2">
    <w:name w:val="index 2"/>
    <w:basedOn w:val="Normal"/>
    <w:next w:val="Normal"/>
    <w:autoRedefine/>
    <w:uiPriority w:val="99"/>
    <w:semiHidden/>
    <w:unhideWhenUsed/>
    <w:rsid w:val="00EF7F6D"/>
    <w:pPr>
      <w:spacing w:after="0" w:line="240" w:lineRule="auto"/>
      <w:ind w:left="480" w:hanging="240"/>
    </w:pPr>
    <w:rPr>
      <w:rFonts w:eastAsiaTheme="minorEastAsia"/>
      <w:color w:val="44546A" w:themeColor="text2"/>
      <w:sz w:val="24"/>
      <w:szCs w:val="24"/>
      <w:lang w:eastAsia="ja-JP"/>
    </w:rPr>
  </w:style>
  <w:style w:type="paragraph" w:styleId="Index3">
    <w:name w:val="index 3"/>
    <w:basedOn w:val="Normal"/>
    <w:next w:val="Normal"/>
    <w:autoRedefine/>
    <w:uiPriority w:val="99"/>
    <w:semiHidden/>
    <w:unhideWhenUsed/>
    <w:rsid w:val="00EF7F6D"/>
    <w:pPr>
      <w:spacing w:after="0" w:line="240" w:lineRule="auto"/>
      <w:ind w:left="720" w:hanging="240"/>
    </w:pPr>
    <w:rPr>
      <w:rFonts w:eastAsiaTheme="minorEastAsia"/>
      <w:color w:val="44546A" w:themeColor="text2"/>
      <w:sz w:val="24"/>
      <w:szCs w:val="24"/>
      <w:lang w:eastAsia="ja-JP"/>
    </w:rPr>
  </w:style>
  <w:style w:type="paragraph" w:styleId="Index4">
    <w:name w:val="index 4"/>
    <w:basedOn w:val="Normal"/>
    <w:next w:val="Normal"/>
    <w:autoRedefine/>
    <w:uiPriority w:val="99"/>
    <w:semiHidden/>
    <w:unhideWhenUsed/>
    <w:rsid w:val="00EF7F6D"/>
    <w:pPr>
      <w:spacing w:after="0" w:line="240" w:lineRule="auto"/>
      <w:ind w:left="960" w:hanging="240"/>
    </w:pPr>
    <w:rPr>
      <w:rFonts w:eastAsiaTheme="minorEastAsia"/>
      <w:color w:val="44546A" w:themeColor="text2"/>
      <w:sz w:val="24"/>
      <w:szCs w:val="24"/>
      <w:lang w:eastAsia="ja-JP"/>
    </w:rPr>
  </w:style>
  <w:style w:type="paragraph" w:styleId="Index5">
    <w:name w:val="index 5"/>
    <w:basedOn w:val="Normal"/>
    <w:next w:val="Normal"/>
    <w:autoRedefine/>
    <w:uiPriority w:val="99"/>
    <w:semiHidden/>
    <w:unhideWhenUsed/>
    <w:rsid w:val="00EF7F6D"/>
    <w:pPr>
      <w:spacing w:after="0" w:line="240" w:lineRule="auto"/>
      <w:ind w:left="1200" w:hanging="240"/>
    </w:pPr>
    <w:rPr>
      <w:rFonts w:eastAsiaTheme="minorEastAsia"/>
      <w:color w:val="44546A" w:themeColor="text2"/>
      <w:sz w:val="24"/>
      <w:szCs w:val="24"/>
      <w:lang w:eastAsia="ja-JP"/>
    </w:rPr>
  </w:style>
  <w:style w:type="paragraph" w:styleId="Index6">
    <w:name w:val="index 6"/>
    <w:basedOn w:val="Normal"/>
    <w:next w:val="Normal"/>
    <w:autoRedefine/>
    <w:uiPriority w:val="99"/>
    <w:semiHidden/>
    <w:unhideWhenUsed/>
    <w:rsid w:val="00EF7F6D"/>
    <w:pPr>
      <w:spacing w:after="0" w:line="240" w:lineRule="auto"/>
      <w:ind w:left="1440" w:hanging="240"/>
    </w:pPr>
    <w:rPr>
      <w:rFonts w:eastAsiaTheme="minorEastAsia"/>
      <w:color w:val="44546A" w:themeColor="text2"/>
      <w:sz w:val="24"/>
      <w:szCs w:val="24"/>
      <w:lang w:eastAsia="ja-JP"/>
    </w:rPr>
  </w:style>
  <w:style w:type="paragraph" w:styleId="Index7">
    <w:name w:val="index 7"/>
    <w:basedOn w:val="Normal"/>
    <w:next w:val="Normal"/>
    <w:autoRedefine/>
    <w:uiPriority w:val="99"/>
    <w:semiHidden/>
    <w:unhideWhenUsed/>
    <w:rsid w:val="00EF7F6D"/>
    <w:pPr>
      <w:spacing w:after="0" w:line="240" w:lineRule="auto"/>
      <w:ind w:left="1680" w:hanging="240"/>
    </w:pPr>
    <w:rPr>
      <w:rFonts w:eastAsiaTheme="minorEastAsia"/>
      <w:color w:val="44546A" w:themeColor="text2"/>
      <w:sz w:val="24"/>
      <w:szCs w:val="24"/>
      <w:lang w:eastAsia="ja-JP"/>
    </w:rPr>
  </w:style>
  <w:style w:type="paragraph" w:styleId="Index8">
    <w:name w:val="index 8"/>
    <w:basedOn w:val="Normal"/>
    <w:next w:val="Normal"/>
    <w:autoRedefine/>
    <w:uiPriority w:val="99"/>
    <w:semiHidden/>
    <w:unhideWhenUsed/>
    <w:rsid w:val="00EF7F6D"/>
    <w:pPr>
      <w:spacing w:after="0" w:line="240" w:lineRule="auto"/>
      <w:ind w:left="1920" w:hanging="240"/>
    </w:pPr>
    <w:rPr>
      <w:rFonts w:eastAsiaTheme="minorEastAsia"/>
      <w:color w:val="44546A" w:themeColor="text2"/>
      <w:sz w:val="24"/>
      <w:szCs w:val="24"/>
      <w:lang w:eastAsia="ja-JP"/>
    </w:rPr>
  </w:style>
  <w:style w:type="paragraph" w:styleId="Index9">
    <w:name w:val="index 9"/>
    <w:basedOn w:val="Normal"/>
    <w:next w:val="Normal"/>
    <w:autoRedefine/>
    <w:uiPriority w:val="99"/>
    <w:semiHidden/>
    <w:unhideWhenUsed/>
    <w:rsid w:val="00EF7F6D"/>
    <w:pPr>
      <w:spacing w:after="0" w:line="240" w:lineRule="auto"/>
      <w:ind w:left="2160" w:hanging="240"/>
    </w:pPr>
    <w:rPr>
      <w:rFonts w:eastAsiaTheme="minorEastAsia"/>
      <w:color w:val="44546A" w:themeColor="text2"/>
      <w:sz w:val="24"/>
      <w:szCs w:val="24"/>
      <w:lang w:eastAsia="ja-JP"/>
    </w:rPr>
  </w:style>
  <w:style w:type="paragraph" w:styleId="IndexHeading">
    <w:name w:val="index heading"/>
    <w:basedOn w:val="Normal"/>
    <w:next w:val="Index1"/>
    <w:uiPriority w:val="99"/>
    <w:semiHidden/>
    <w:unhideWhenUsed/>
    <w:rsid w:val="00EF7F6D"/>
    <w:pPr>
      <w:spacing w:line="312" w:lineRule="auto"/>
    </w:pPr>
    <w:rPr>
      <w:rFonts w:asciiTheme="majorHAnsi" w:eastAsiaTheme="majorEastAsia" w:hAnsiTheme="majorHAnsi" w:cstheme="majorBidi"/>
      <w:b/>
      <w:bCs/>
      <w:color w:val="44546A" w:themeColor="text2"/>
      <w:sz w:val="24"/>
      <w:szCs w:val="24"/>
      <w:lang w:eastAsia="ja-JP"/>
    </w:rPr>
  </w:style>
  <w:style w:type="character" w:styleId="IntenseEmphasis">
    <w:name w:val="Intense Emphasis"/>
    <w:basedOn w:val="DefaultParagraphFont"/>
    <w:uiPriority w:val="21"/>
    <w:unhideWhenUsed/>
    <w:qFormat/>
    <w:rsid w:val="00EF7F6D"/>
    <w:rPr>
      <w:i/>
      <w:iCs/>
      <w:color w:val="2E74B5" w:themeColor="accent1" w:themeShade="BF"/>
    </w:rPr>
  </w:style>
  <w:style w:type="paragraph" w:styleId="IntenseQuote">
    <w:name w:val="Intense Quote"/>
    <w:basedOn w:val="Normal"/>
    <w:next w:val="Normal"/>
    <w:link w:val="IntenseQuoteChar"/>
    <w:uiPriority w:val="30"/>
    <w:unhideWhenUsed/>
    <w:qFormat/>
    <w:rsid w:val="00EF7F6D"/>
    <w:pPr>
      <w:pBdr>
        <w:top w:val="single" w:sz="4" w:space="10" w:color="5B9BD5" w:themeColor="accent1"/>
        <w:bottom w:val="single" w:sz="4" w:space="10" w:color="5B9BD5" w:themeColor="accent1"/>
      </w:pBdr>
      <w:spacing w:before="360" w:after="360" w:line="312" w:lineRule="auto"/>
      <w:ind w:left="864" w:right="864"/>
      <w:jc w:val="center"/>
    </w:pPr>
    <w:rPr>
      <w:rFonts w:eastAsiaTheme="minorEastAsia"/>
      <w:i/>
      <w:iCs/>
      <w:color w:val="2E74B5" w:themeColor="accent1" w:themeShade="BF"/>
      <w:sz w:val="24"/>
      <w:szCs w:val="24"/>
      <w:lang w:eastAsia="ja-JP"/>
    </w:rPr>
  </w:style>
  <w:style w:type="character" w:customStyle="1" w:styleId="IntenseQuoteChar">
    <w:name w:val="Intense Quote Char"/>
    <w:basedOn w:val="DefaultParagraphFont"/>
    <w:link w:val="IntenseQuote"/>
    <w:uiPriority w:val="30"/>
    <w:rsid w:val="00EF7F6D"/>
    <w:rPr>
      <w:rFonts w:eastAsiaTheme="minorEastAsia"/>
      <w:i/>
      <w:iCs/>
      <w:color w:val="2E74B5" w:themeColor="accent1" w:themeShade="BF"/>
      <w:sz w:val="24"/>
      <w:szCs w:val="24"/>
      <w:lang w:eastAsia="ja-JP"/>
    </w:rPr>
  </w:style>
  <w:style w:type="character" w:styleId="IntenseReference">
    <w:name w:val="Intense Reference"/>
    <w:basedOn w:val="DefaultParagraphFont"/>
    <w:uiPriority w:val="32"/>
    <w:unhideWhenUsed/>
    <w:qFormat/>
    <w:rsid w:val="00EF7F6D"/>
    <w:rPr>
      <w:b/>
      <w:bCs/>
      <w:caps w:val="0"/>
      <w:smallCaps/>
      <w:color w:val="1F4E79" w:themeColor="accent1" w:themeShade="80"/>
      <w:spacing w:val="5"/>
    </w:rPr>
  </w:style>
  <w:style w:type="table" w:styleId="LightGrid">
    <w:name w:val="Light Grid"/>
    <w:basedOn w:val="TableNormal"/>
    <w:uiPriority w:val="62"/>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EF7F6D"/>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F7F6D"/>
    <w:pPr>
      <w:spacing w:after="0" w:line="240" w:lineRule="auto"/>
    </w:pPr>
    <w:rPr>
      <w:rFonts w:eastAsiaTheme="minorEastAsia"/>
      <w:color w:val="2E74B5" w:themeColor="accent1" w:themeShade="BF"/>
      <w:sz w:val="24"/>
      <w:szCs w:val="24"/>
      <w:lang w:eastAsia="ja-JP"/>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EF7F6D"/>
    <w:pPr>
      <w:spacing w:after="0" w:line="240" w:lineRule="auto"/>
    </w:pPr>
    <w:rPr>
      <w:rFonts w:eastAsiaTheme="minorEastAsia"/>
      <w:color w:val="C45911" w:themeColor="accent2" w:themeShade="BF"/>
      <w:sz w:val="24"/>
      <w:szCs w:val="24"/>
      <w:lang w:eastAsia="ja-JP"/>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EF7F6D"/>
    <w:pPr>
      <w:spacing w:after="0" w:line="240" w:lineRule="auto"/>
    </w:pPr>
    <w:rPr>
      <w:rFonts w:eastAsiaTheme="minorEastAsia"/>
      <w:color w:val="7B7B7B" w:themeColor="accent3" w:themeShade="BF"/>
      <w:sz w:val="24"/>
      <w:szCs w:val="24"/>
      <w:lang w:eastAsia="ja-JP"/>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EF7F6D"/>
    <w:pPr>
      <w:spacing w:after="0" w:line="240" w:lineRule="auto"/>
    </w:pPr>
    <w:rPr>
      <w:rFonts w:eastAsiaTheme="minorEastAsia"/>
      <w:color w:val="BF8F00" w:themeColor="accent4" w:themeShade="BF"/>
      <w:sz w:val="24"/>
      <w:szCs w:val="24"/>
      <w:lang w:eastAsia="ja-JP"/>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EF7F6D"/>
    <w:pPr>
      <w:spacing w:after="0" w:line="240" w:lineRule="auto"/>
    </w:pPr>
    <w:rPr>
      <w:rFonts w:eastAsiaTheme="minorEastAsia"/>
      <w:color w:val="2F5496" w:themeColor="accent5" w:themeShade="BF"/>
      <w:sz w:val="24"/>
      <w:szCs w:val="24"/>
      <w:lang w:eastAsia="ja-JP"/>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EF7F6D"/>
    <w:pPr>
      <w:spacing w:after="0" w:line="240" w:lineRule="auto"/>
    </w:pPr>
    <w:rPr>
      <w:rFonts w:eastAsiaTheme="minorEastAsia"/>
      <w:color w:val="538135" w:themeColor="accent6" w:themeShade="BF"/>
      <w:sz w:val="24"/>
      <w:szCs w:val="24"/>
      <w:lang w:eastAsia="ja-JP"/>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EF7F6D"/>
  </w:style>
  <w:style w:type="paragraph" w:styleId="List">
    <w:name w:val="List"/>
    <w:basedOn w:val="Normal"/>
    <w:uiPriority w:val="99"/>
    <w:semiHidden/>
    <w:unhideWhenUsed/>
    <w:rsid w:val="00EF7F6D"/>
    <w:pPr>
      <w:spacing w:line="312" w:lineRule="auto"/>
      <w:ind w:left="360" w:hanging="360"/>
      <w:contextualSpacing/>
    </w:pPr>
    <w:rPr>
      <w:rFonts w:eastAsiaTheme="minorEastAsia"/>
      <w:color w:val="44546A" w:themeColor="text2"/>
      <w:sz w:val="24"/>
      <w:szCs w:val="24"/>
      <w:lang w:eastAsia="ja-JP"/>
    </w:rPr>
  </w:style>
  <w:style w:type="paragraph" w:styleId="List2">
    <w:name w:val="List 2"/>
    <w:basedOn w:val="Normal"/>
    <w:uiPriority w:val="99"/>
    <w:semiHidden/>
    <w:unhideWhenUsed/>
    <w:rsid w:val="00EF7F6D"/>
    <w:pPr>
      <w:spacing w:line="312" w:lineRule="auto"/>
      <w:ind w:left="720" w:hanging="360"/>
      <w:contextualSpacing/>
    </w:pPr>
    <w:rPr>
      <w:rFonts w:eastAsiaTheme="minorEastAsia"/>
      <w:color w:val="44546A" w:themeColor="text2"/>
      <w:sz w:val="24"/>
      <w:szCs w:val="24"/>
      <w:lang w:eastAsia="ja-JP"/>
    </w:rPr>
  </w:style>
  <w:style w:type="paragraph" w:styleId="List3">
    <w:name w:val="List 3"/>
    <w:basedOn w:val="Normal"/>
    <w:uiPriority w:val="99"/>
    <w:semiHidden/>
    <w:unhideWhenUsed/>
    <w:rsid w:val="00EF7F6D"/>
    <w:pPr>
      <w:spacing w:line="312" w:lineRule="auto"/>
      <w:ind w:left="1080" w:hanging="360"/>
      <w:contextualSpacing/>
    </w:pPr>
    <w:rPr>
      <w:rFonts w:eastAsiaTheme="minorEastAsia"/>
      <w:color w:val="44546A" w:themeColor="text2"/>
      <w:sz w:val="24"/>
      <w:szCs w:val="24"/>
      <w:lang w:eastAsia="ja-JP"/>
    </w:rPr>
  </w:style>
  <w:style w:type="paragraph" w:styleId="List4">
    <w:name w:val="List 4"/>
    <w:basedOn w:val="Normal"/>
    <w:uiPriority w:val="99"/>
    <w:semiHidden/>
    <w:unhideWhenUsed/>
    <w:rsid w:val="00EF7F6D"/>
    <w:pPr>
      <w:spacing w:line="312" w:lineRule="auto"/>
      <w:ind w:left="1440" w:hanging="360"/>
      <w:contextualSpacing/>
    </w:pPr>
    <w:rPr>
      <w:rFonts w:eastAsiaTheme="minorEastAsia"/>
      <w:color w:val="44546A" w:themeColor="text2"/>
      <w:sz w:val="24"/>
      <w:szCs w:val="24"/>
      <w:lang w:eastAsia="ja-JP"/>
    </w:rPr>
  </w:style>
  <w:style w:type="paragraph" w:styleId="List5">
    <w:name w:val="List 5"/>
    <w:basedOn w:val="Normal"/>
    <w:uiPriority w:val="99"/>
    <w:semiHidden/>
    <w:unhideWhenUsed/>
    <w:rsid w:val="00EF7F6D"/>
    <w:pPr>
      <w:spacing w:line="312" w:lineRule="auto"/>
      <w:ind w:left="1800" w:hanging="360"/>
      <w:contextualSpacing/>
    </w:pPr>
    <w:rPr>
      <w:rFonts w:eastAsiaTheme="minorEastAsia"/>
      <w:color w:val="44546A" w:themeColor="text2"/>
      <w:sz w:val="24"/>
      <w:szCs w:val="24"/>
      <w:lang w:eastAsia="ja-JP"/>
    </w:rPr>
  </w:style>
  <w:style w:type="paragraph" w:styleId="ListBullet">
    <w:name w:val="List Bullet"/>
    <w:basedOn w:val="Normal"/>
    <w:uiPriority w:val="99"/>
    <w:semiHidden/>
    <w:unhideWhenUsed/>
    <w:rsid w:val="00EF7F6D"/>
    <w:pPr>
      <w:numPr>
        <w:numId w:val="15"/>
      </w:numPr>
      <w:spacing w:line="312" w:lineRule="auto"/>
      <w:contextualSpacing/>
    </w:pPr>
    <w:rPr>
      <w:rFonts w:eastAsiaTheme="minorEastAsia"/>
      <w:color w:val="44546A" w:themeColor="text2"/>
      <w:sz w:val="24"/>
      <w:szCs w:val="24"/>
      <w:lang w:eastAsia="ja-JP"/>
    </w:rPr>
  </w:style>
  <w:style w:type="paragraph" w:styleId="ListBullet2">
    <w:name w:val="List Bullet 2"/>
    <w:basedOn w:val="Normal"/>
    <w:uiPriority w:val="99"/>
    <w:semiHidden/>
    <w:unhideWhenUsed/>
    <w:rsid w:val="00EF7F6D"/>
    <w:pPr>
      <w:numPr>
        <w:numId w:val="16"/>
      </w:numPr>
      <w:spacing w:line="312" w:lineRule="auto"/>
      <w:contextualSpacing/>
    </w:pPr>
    <w:rPr>
      <w:rFonts w:eastAsiaTheme="minorEastAsia"/>
      <w:color w:val="44546A" w:themeColor="text2"/>
      <w:sz w:val="24"/>
      <w:szCs w:val="24"/>
      <w:lang w:eastAsia="ja-JP"/>
    </w:rPr>
  </w:style>
  <w:style w:type="paragraph" w:styleId="ListBullet3">
    <w:name w:val="List Bullet 3"/>
    <w:basedOn w:val="Normal"/>
    <w:uiPriority w:val="99"/>
    <w:semiHidden/>
    <w:unhideWhenUsed/>
    <w:rsid w:val="00EF7F6D"/>
    <w:pPr>
      <w:numPr>
        <w:numId w:val="17"/>
      </w:numPr>
      <w:spacing w:line="312" w:lineRule="auto"/>
      <w:contextualSpacing/>
    </w:pPr>
    <w:rPr>
      <w:rFonts w:eastAsiaTheme="minorEastAsia"/>
      <w:color w:val="44546A" w:themeColor="text2"/>
      <w:sz w:val="24"/>
      <w:szCs w:val="24"/>
      <w:lang w:eastAsia="ja-JP"/>
    </w:rPr>
  </w:style>
  <w:style w:type="paragraph" w:styleId="ListBullet4">
    <w:name w:val="List Bullet 4"/>
    <w:basedOn w:val="Normal"/>
    <w:uiPriority w:val="99"/>
    <w:semiHidden/>
    <w:unhideWhenUsed/>
    <w:rsid w:val="00EF7F6D"/>
    <w:pPr>
      <w:numPr>
        <w:numId w:val="18"/>
      </w:numPr>
      <w:spacing w:line="312" w:lineRule="auto"/>
      <w:contextualSpacing/>
    </w:pPr>
    <w:rPr>
      <w:rFonts w:eastAsiaTheme="minorEastAsia"/>
      <w:color w:val="44546A" w:themeColor="text2"/>
      <w:sz w:val="24"/>
      <w:szCs w:val="24"/>
      <w:lang w:eastAsia="ja-JP"/>
    </w:rPr>
  </w:style>
  <w:style w:type="paragraph" w:styleId="ListBullet5">
    <w:name w:val="List Bullet 5"/>
    <w:basedOn w:val="Normal"/>
    <w:uiPriority w:val="99"/>
    <w:semiHidden/>
    <w:unhideWhenUsed/>
    <w:rsid w:val="00EF7F6D"/>
    <w:pPr>
      <w:numPr>
        <w:numId w:val="19"/>
      </w:numPr>
      <w:spacing w:line="312" w:lineRule="auto"/>
      <w:contextualSpacing/>
    </w:pPr>
    <w:rPr>
      <w:rFonts w:eastAsiaTheme="minorEastAsia"/>
      <w:color w:val="44546A" w:themeColor="text2"/>
      <w:sz w:val="24"/>
      <w:szCs w:val="24"/>
      <w:lang w:eastAsia="ja-JP"/>
    </w:rPr>
  </w:style>
  <w:style w:type="paragraph" w:styleId="ListContinue">
    <w:name w:val="List Continue"/>
    <w:basedOn w:val="Normal"/>
    <w:uiPriority w:val="99"/>
    <w:semiHidden/>
    <w:unhideWhenUsed/>
    <w:rsid w:val="00EF7F6D"/>
    <w:pPr>
      <w:spacing w:after="120" w:line="312" w:lineRule="auto"/>
      <w:ind w:left="360"/>
      <w:contextualSpacing/>
    </w:pPr>
    <w:rPr>
      <w:rFonts w:eastAsiaTheme="minorEastAsia"/>
      <w:color w:val="44546A" w:themeColor="text2"/>
      <w:sz w:val="24"/>
      <w:szCs w:val="24"/>
      <w:lang w:eastAsia="ja-JP"/>
    </w:rPr>
  </w:style>
  <w:style w:type="paragraph" w:styleId="ListContinue2">
    <w:name w:val="List Continue 2"/>
    <w:basedOn w:val="Normal"/>
    <w:uiPriority w:val="99"/>
    <w:semiHidden/>
    <w:unhideWhenUsed/>
    <w:rsid w:val="00EF7F6D"/>
    <w:pPr>
      <w:spacing w:after="120" w:line="312" w:lineRule="auto"/>
      <w:ind w:left="720"/>
      <w:contextualSpacing/>
    </w:pPr>
    <w:rPr>
      <w:rFonts w:eastAsiaTheme="minorEastAsia"/>
      <w:color w:val="44546A" w:themeColor="text2"/>
      <w:sz w:val="24"/>
      <w:szCs w:val="24"/>
      <w:lang w:eastAsia="ja-JP"/>
    </w:rPr>
  </w:style>
  <w:style w:type="paragraph" w:styleId="ListContinue3">
    <w:name w:val="List Continue 3"/>
    <w:basedOn w:val="Normal"/>
    <w:uiPriority w:val="99"/>
    <w:semiHidden/>
    <w:unhideWhenUsed/>
    <w:rsid w:val="00EF7F6D"/>
    <w:pPr>
      <w:spacing w:after="120" w:line="312" w:lineRule="auto"/>
      <w:ind w:left="1080"/>
      <w:contextualSpacing/>
    </w:pPr>
    <w:rPr>
      <w:rFonts w:eastAsiaTheme="minorEastAsia"/>
      <w:color w:val="44546A" w:themeColor="text2"/>
      <w:sz w:val="24"/>
      <w:szCs w:val="24"/>
      <w:lang w:eastAsia="ja-JP"/>
    </w:rPr>
  </w:style>
  <w:style w:type="paragraph" w:styleId="ListContinue4">
    <w:name w:val="List Continue 4"/>
    <w:basedOn w:val="Normal"/>
    <w:uiPriority w:val="99"/>
    <w:semiHidden/>
    <w:unhideWhenUsed/>
    <w:rsid w:val="00EF7F6D"/>
    <w:pPr>
      <w:spacing w:after="120" w:line="312" w:lineRule="auto"/>
      <w:ind w:left="1440"/>
      <w:contextualSpacing/>
    </w:pPr>
    <w:rPr>
      <w:rFonts w:eastAsiaTheme="minorEastAsia"/>
      <w:color w:val="44546A" w:themeColor="text2"/>
      <w:sz w:val="24"/>
      <w:szCs w:val="24"/>
      <w:lang w:eastAsia="ja-JP"/>
    </w:rPr>
  </w:style>
  <w:style w:type="paragraph" w:styleId="ListContinue5">
    <w:name w:val="List Continue 5"/>
    <w:basedOn w:val="Normal"/>
    <w:uiPriority w:val="99"/>
    <w:semiHidden/>
    <w:unhideWhenUsed/>
    <w:rsid w:val="00EF7F6D"/>
    <w:pPr>
      <w:spacing w:after="120" w:line="312" w:lineRule="auto"/>
      <w:ind w:left="1800"/>
      <w:contextualSpacing/>
    </w:pPr>
    <w:rPr>
      <w:rFonts w:eastAsiaTheme="minorEastAsia"/>
      <w:color w:val="44546A" w:themeColor="text2"/>
      <w:sz w:val="24"/>
      <w:szCs w:val="24"/>
      <w:lang w:eastAsia="ja-JP"/>
    </w:rPr>
  </w:style>
  <w:style w:type="paragraph" w:styleId="ListNumber">
    <w:name w:val="List Number"/>
    <w:basedOn w:val="Normal"/>
    <w:uiPriority w:val="99"/>
    <w:semiHidden/>
    <w:unhideWhenUsed/>
    <w:rsid w:val="00EF7F6D"/>
    <w:pPr>
      <w:numPr>
        <w:numId w:val="20"/>
      </w:numPr>
      <w:spacing w:line="312" w:lineRule="auto"/>
      <w:contextualSpacing/>
    </w:pPr>
    <w:rPr>
      <w:rFonts w:eastAsiaTheme="minorEastAsia"/>
      <w:color w:val="44546A" w:themeColor="text2"/>
      <w:sz w:val="24"/>
      <w:szCs w:val="24"/>
      <w:lang w:eastAsia="ja-JP"/>
    </w:rPr>
  </w:style>
  <w:style w:type="paragraph" w:styleId="ListNumber2">
    <w:name w:val="List Number 2"/>
    <w:basedOn w:val="Normal"/>
    <w:uiPriority w:val="99"/>
    <w:semiHidden/>
    <w:unhideWhenUsed/>
    <w:rsid w:val="00EF7F6D"/>
    <w:pPr>
      <w:numPr>
        <w:numId w:val="21"/>
      </w:numPr>
      <w:spacing w:line="312" w:lineRule="auto"/>
      <w:contextualSpacing/>
    </w:pPr>
    <w:rPr>
      <w:rFonts w:eastAsiaTheme="minorEastAsia"/>
      <w:color w:val="44546A" w:themeColor="text2"/>
      <w:sz w:val="24"/>
      <w:szCs w:val="24"/>
      <w:lang w:eastAsia="ja-JP"/>
    </w:rPr>
  </w:style>
  <w:style w:type="paragraph" w:styleId="ListNumber3">
    <w:name w:val="List Number 3"/>
    <w:basedOn w:val="Normal"/>
    <w:uiPriority w:val="99"/>
    <w:semiHidden/>
    <w:unhideWhenUsed/>
    <w:rsid w:val="00EF7F6D"/>
    <w:pPr>
      <w:numPr>
        <w:numId w:val="22"/>
      </w:numPr>
      <w:spacing w:line="312" w:lineRule="auto"/>
      <w:contextualSpacing/>
    </w:pPr>
    <w:rPr>
      <w:rFonts w:eastAsiaTheme="minorEastAsia"/>
      <w:color w:val="44546A" w:themeColor="text2"/>
      <w:sz w:val="24"/>
      <w:szCs w:val="24"/>
      <w:lang w:eastAsia="ja-JP"/>
    </w:rPr>
  </w:style>
  <w:style w:type="paragraph" w:styleId="ListNumber4">
    <w:name w:val="List Number 4"/>
    <w:basedOn w:val="Normal"/>
    <w:uiPriority w:val="99"/>
    <w:semiHidden/>
    <w:unhideWhenUsed/>
    <w:rsid w:val="00EF7F6D"/>
    <w:pPr>
      <w:numPr>
        <w:numId w:val="23"/>
      </w:numPr>
      <w:spacing w:line="312" w:lineRule="auto"/>
      <w:contextualSpacing/>
    </w:pPr>
    <w:rPr>
      <w:rFonts w:eastAsiaTheme="minorEastAsia"/>
      <w:color w:val="44546A" w:themeColor="text2"/>
      <w:sz w:val="24"/>
      <w:szCs w:val="24"/>
      <w:lang w:eastAsia="ja-JP"/>
    </w:rPr>
  </w:style>
  <w:style w:type="paragraph" w:styleId="ListNumber5">
    <w:name w:val="List Number 5"/>
    <w:basedOn w:val="Normal"/>
    <w:uiPriority w:val="99"/>
    <w:semiHidden/>
    <w:unhideWhenUsed/>
    <w:rsid w:val="00EF7F6D"/>
    <w:pPr>
      <w:numPr>
        <w:numId w:val="24"/>
      </w:numPr>
      <w:spacing w:line="312" w:lineRule="auto"/>
      <w:contextualSpacing/>
    </w:pPr>
    <w:rPr>
      <w:rFonts w:eastAsiaTheme="minorEastAsia"/>
      <w:color w:val="44546A" w:themeColor="text2"/>
      <w:sz w:val="24"/>
      <w:szCs w:val="24"/>
      <w:lang w:eastAsia="ja-JP"/>
    </w:rPr>
  </w:style>
  <w:style w:type="table" w:customStyle="1" w:styleId="ListTable1Light1">
    <w:name w:val="List Table 1 Light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rsid w:val="00EF7F6D"/>
    <w:pPr>
      <w:spacing w:after="0" w:line="240" w:lineRule="auto"/>
    </w:pPr>
    <w:rPr>
      <w:rFonts w:eastAsiaTheme="minorEastAsia"/>
      <w:color w:val="FFFFFF" w:themeColor="background1"/>
      <w:sz w:val="24"/>
      <w:szCs w:val="24"/>
      <w:lang w:eastAsia="ja-JP"/>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EF7F6D"/>
    <w:pPr>
      <w:spacing w:after="0" w:line="240" w:lineRule="auto"/>
    </w:pPr>
    <w:rPr>
      <w:rFonts w:eastAsiaTheme="minorEastAsia"/>
      <w:color w:val="FFFFFF" w:themeColor="background1"/>
      <w:sz w:val="24"/>
      <w:szCs w:val="24"/>
      <w:lang w:eastAsia="ja-JP"/>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EF7F6D"/>
    <w:pPr>
      <w:spacing w:after="0" w:line="240" w:lineRule="auto"/>
    </w:pPr>
    <w:rPr>
      <w:rFonts w:eastAsiaTheme="minorEastAsia"/>
      <w:color w:val="FFFFFF" w:themeColor="background1"/>
      <w:sz w:val="24"/>
      <w:szCs w:val="24"/>
      <w:lang w:eastAsia="ja-JP"/>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EF7F6D"/>
    <w:pPr>
      <w:spacing w:after="0" w:line="240" w:lineRule="auto"/>
    </w:pPr>
    <w:rPr>
      <w:rFonts w:eastAsiaTheme="minorEastAsia"/>
      <w:color w:val="FFFFFF" w:themeColor="background1"/>
      <w:sz w:val="24"/>
      <w:szCs w:val="24"/>
      <w:lang w:eastAsia="ja-JP"/>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EF7F6D"/>
    <w:pPr>
      <w:spacing w:after="0" w:line="240" w:lineRule="auto"/>
    </w:pPr>
    <w:rPr>
      <w:rFonts w:eastAsiaTheme="minorEastAsia"/>
      <w:color w:val="FFFFFF" w:themeColor="background1"/>
      <w:sz w:val="24"/>
      <w:szCs w:val="24"/>
      <w:lang w:eastAsia="ja-JP"/>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EF7F6D"/>
    <w:pPr>
      <w:spacing w:after="0" w:line="240" w:lineRule="auto"/>
    </w:pPr>
    <w:rPr>
      <w:rFonts w:eastAsiaTheme="minorEastAsia"/>
      <w:color w:val="FFFFFF" w:themeColor="background1"/>
      <w:sz w:val="24"/>
      <w:szCs w:val="24"/>
      <w:lang w:eastAsia="ja-JP"/>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EF7F6D"/>
    <w:pPr>
      <w:spacing w:after="0" w:line="240" w:lineRule="auto"/>
    </w:pPr>
    <w:rPr>
      <w:rFonts w:eastAsiaTheme="minorEastAsia"/>
      <w:color w:val="FFFFFF" w:themeColor="background1"/>
      <w:sz w:val="24"/>
      <w:szCs w:val="24"/>
      <w:lang w:eastAsia="ja-JP"/>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EF7F6D"/>
    <w:pPr>
      <w:spacing w:after="0" w:line="240" w:lineRule="auto"/>
    </w:pPr>
    <w:rPr>
      <w:rFonts w:eastAsiaTheme="minorEastAsia"/>
      <w:color w:val="2E74B5" w:themeColor="accent1" w:themeShade="BF"/>
      <w:sz w:val="24"/>
      <w:szCs w:val="24"/>
      <w:lang w:eastAsia="ja-JP"/>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rsid w:val="00EF7F6D"/>
    <w:pPr>
      <w:spacing w:after="0" w:line="240" w:lineRule="auto"/>
    </w:pPr>
    <w:rPr>
      <w:rFonts w:eastAsiaTheme="minorEastAsia"/>
      <w:color w:val="C45911" w:themeColor="accent2" w:themeShade="BF"/>
      <w:sz w:val="24"/>
      <w:szCs w:val="24"/>
      <w:lang w:eastAsia="ja-JP"/>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rsid w:val="00EF7F6D"/>
    <w:pPr>
      <w:spacing w:after="0" w:line="240" w:lineRule="auto"/>
    </w:pPr>
    <w:rPr>
      <w:rFonts w:eastAsiaTheme="minorEastAsia"/>
      <w:color w:val="7B7B7B" w:themeColor="accent3" w:themeShade="BF"/>
      <w:sz w:val="24"/>
      <w:szCs w:val="24"/>
      <w:lang w:eastAsia="ja-JP"/>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rsid w:val="00EF7F6D"/>
    <w:pPr>
      <w:spacing w:after="0" w:line="240" w:lineRule="auto"/>
    </w:pPr>
    <w:rPr>
      <w:rFonts w:eastAsiaTheme="minorEastAsia"/>
      <w:color w:val="BF8F00" w:themeColor="accent4" w:themeShade="BF"/>
      <w:sz w:val="24"/>
      <w:szCs w:val="24"/>
      <w:lang w:eastAsia="ja-JP"/>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rsid w:val="00EF7F6D"/>
    <w:pPr>
      <w:spacing w:after="0" w:line="240" w:lineRule="auto"/>
    </w:pPr>
    <w:rPr>
      <w:rFonts w:eastAsiaTheme="minorEastAsia"/>
      <w:color w:val="2F5496" w:themeColor="accent5" w:themeShade="BF"/>
      <w:sz w:val="24"/>
      <w:szCs w:val="24"/>
      <w:lang w:eastAsia="ja-JP"/>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rsid w:val="00EF7F6D"/>
    <w:pPr>
      <w:spacing w:after="0" w:line="240" w:lineRule="auto"/>
    </w:pPr>
    <w:rPr>
      <w:rFonts w:eastAsiaTheme="minorEastAsia"/>
      <w:color w:val="538135" w:themeColor="accent6" w:themeShade="BF"/>
      <w:sz w:val="24"/>
      <w:szCs w:val="24"/>
      <w:lang w:eastAsia="ja-JP"/>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rsid w:val="00EF7F6D"/>
    <w:pPr>
      <w:spacing w:after="0" w:line="240" w:lineRule="auto"/>
    </w:pPr>
    <w:rPr>
      <w:rFonts w:eastAsiaTheme="minorEastAsia"/>
      <w:color w:val="000000" w:themeColor="text1"/>
      <w:sz w:val="24"/>
      <w:szCs w:val="24"/>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EF7F6D"/>
    <w:pPr>
      <w:spacing w:after="0" w:line="240" w:lineRule="auto"/>
    </w:pPr>
    <w:rPr>
      <w:rFonts w:eastAsiaTheme="minorEastAsia"/>
      <w:color w:val="2E74B5" w:themeColor="accent1" w:themeShade="BF"/>
      <w:sz w:val="24"/>
      <w:szCs w:val="24"/>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EF7F6D"/>
    <w:pPr>
      <w:spacing w:after="0" w:line="240" w:lineRule="auto"/>
    </w:pPr>
    <w:rPr>
      <w:rFonts w:eastAsiaTheme="minorEastAsia"/>
      <w:color w:val="C45911" w:themeColor="accent2" w:themeShade="BF"/>
      <w:sz w:val="24"/>
      <w:szCs w:val="24"/>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EF7F6D"/>
    <w:pPr>
      <w:spacing w:after="0" w:line="240" w:lineRule="auto"/>
    </w:pPr>
    <w:rPr>
      <w:rFonts w:eastAsiaTheme="minorEastAsia"/>
      <w:color w:val="7B7B7B" w:themeColor="accent3" w:themeShade="BF"/>
      <w:sz w:val="24"/>
      <w:szCs w:val="24"/>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EF7F6D"/>
    <w:pPr>
      <w:spacing w:after="0" w:line="240" w:lineRule="auto"/>
    </w:pPr>
    <w:rPr>
      <w:rFonts w:eastAsiaTheme="minorEastAsia"/>
      <w:color w:val="BF8F00" w:themeColor="accent4" w:themeShade="BF"/>
      <w:sz w:val="24"/>
      <w:szCs w:val="24"/>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EF7F6D"/>
    <w:pPr>
      <w:spacing w:after="0" w:line="240" w:lineRule="auto"/>
    </w:pPr>
    <w:rPr>
      <w:rFonts w:eastAsiaTheme="minorEastAsia"/>
      <w:color w:val="2F5496" w:themeColor="accent5" w:themeShade="BF"/>
      <w:sz w:val="24"/>
      <w:szCs w:val="24"/>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EF7F6D"/>
    <w:pPr>
      <w:spacing w:after="0" w:line="240" w:lineRule="auto"/>
    </w:pPr>
    <w:rPr>
      <w:rFonts w:eastAsiaTheme="minorEastAsia"/>
      <w:color w:val="538135" w:themeColor="accent6" w:themeShade="BF"/>
      <w:sz w:val="24"/>
      <w:szCs w:val="24"/>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F7F6D"/>
    <w:pPr>
      <w:tabs>
        <w:tab w:val="left" w:pos="480"/>
        <w:tab w:val="left" w:pos="960"/>
        <w:tab w:val="left" w:pos="1440"/>
        <w:tab w:val="left" w:pos="1920"/>
        <w:tab w:val="left" w:pos="2400"/>
        <w:tab w:val="left" w:pos="2880"/>
        <w:tab w:val="left" w:pos="3360"/>
        <w:tab w:val="left" w:pos="3840"/>
        <w:tab w:val="left" w:pos="4320"/>
      </w:tabs>
      <w:spacing w:after="0" w:line="312" w:lineRule="auto"/>
    </w:pPr>
    <w:rPr>
      <w:rFonts w:ascii="Consolas" w:eastAsiaTheme="minorEastAsia" w:hAnsi="Consolas"/>
      <w:color w:val="44546A" w:themeColor="text2"/>
      <w:szCs w:val="20"/>
      <w:lang w:eastAsia="ja-JP"/>
    </w:rPr>
  </w:style>
  <w:style w:type="character" w:customStyle="1" w:styleId="MacroTextChar">
    <w:name w:val="Macro Text Char"/>
    <w:basedOn w:val="DefaultParagraphFont"/>
    <w:link w:val="MacroText"/>
    <w:uiPriority w:val="99"/>
    <w:semiHidden/>
    <w:rsid w:val="00EF7F6D"/>
    <w:rPr>
      <w:rFonts w:ascii="Consolas" w:eastAsiaTheme="minorEastAsia" w:hAnsi="Consolas"/>
      <w:color w:val="44546A" w:themeColor="text2"/>
      <w:szCs w:val="20"/>
      <w:lang w:eastAsia="ja-JP"/>
    </w:rPr>
  </w:style>
  <w:style w:type="table" w:styleId="MediumGrid1">
    <w:name w:val="Medium Grid 1"/>
    <w:basedOn w:val="TableNormal"/>
    <w:uiPriority w:val="67"/>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EF7F6D"/>
    <w:pPr>
      <w:spacing w:after="0" w:line="240" w:lineRule="auto"/>
    </w:pPr>
    <w:rPr>
      <w:rFonts w:eastAsiaTheme="minorEastAsia"/>
      <w:color w:val="000000" w:themeColor="text1"/>
      <w:sz w:val="24"/>
      <w:szCs w:val="24"/>
      <w:lang w:eastAsia="ja-JP"/>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F7F6D"/>
    <w:pPr>
      <w:spacing w:after="0" w:line="240" w:lineRule="auto"/>
    </w:pPr>
    <w:rPr>
      <w:rFonts w:asciiTheme="majorHAnsi" w:eastAsiaTheme="majorEastAsia" w:hAnsiTheme="majorHAnsi" w:cstheme="majorBidi"/>
      <w:color w:val="000000" w:themeColor="text1"/>
      <w:sz w:val="24"/>
      <w:szCs w:val="24"/>
      <w:lang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EF7F6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44546A" w:themeColor="text2"/>
      <w:sz w:val="24"/>
      <w:szCs w:val="24"/>
      <w:lang w:eastAsia="ja-JP"/>
    </w:rPr>
  </w:style>
  <w:style w:type="character" w:customStyle="1" w:styleId="MessageHeaderChar">
    <w:name w:val="Message Header Char"/>
    <w:basedOn w:val="DefaultParagraphFont"/>
    <w:link w:val="MessageHeader"/>
    <w:uiPriority w:val="99"/>
    <w:semiHidden/>
    <w:rsid w:val="00EF7F6D"/>
    <w:rPr>
      <w:rFonts w:asciiTheme="majorHAnsi" w:eastAsiaTheme="majorEastAsia" w:hAnsiTheme="majorHAnsi" w:cstheme="majorBidi"/>
      <w:color w:val="44546A" w:themeColor="text2"/>
      <w:sz w:val="24"/>
      <w:szCs w:val="24"/>
      <w:shd w:val="pct20" w:color="auto" w:fill="auto"/>
      <w:lang w:eastAsia="ja-JP"/>
    </w:rPr>
  </w:style>
  <w:style w:type="paragraph" w:styleId="NormalWeb">
    <w:name w:val="Normal (Web)"/>
    <w:basedOn w:val="Normal"/>
    <w:uiPriority w:val="99"/>
    <w:semiHidden/>
    <w:unhideWhenUsed/>
    <w:rsid w:val="00EF7F6D"/>
    <w:pPr>
      <w:spacing w:line="312" w:lineRule="auto"/>
    </w:pPr>
    <w:rPr>
      <w:rFonts w:ascii="Times New Roman" w:eastAsiaTheme="minorEastAsia" w:hAnsi="Times New Roman" w:cs="Times New Roman"/>
      <w:color w:val="44546A" w:themeColor="text2"/>
      <w:sz w:val="24"/>
      <w:szCs w:val="24"/>
      <w:lang w:eastAsia="ja-JP"/>
    </w:rPr>
  </w:style>
  <w:style w:type="paragraph" w:styleId="NormalIndent">
    <w:name w:val="Normal Indent"/>
    <w:basedOn w:val="Normal"/>
    <w:uiPriority w:val="99"/>
    <w:semiHidden/>
    <w:unhideWhenUsed/>
    <w:rsid w:val="00EF7F6D"/>
    <w:pPr>
      <w:spacing w:line="312" w:lineRule="auto"/>
      <w:ind w:left="720"/>
    </w:pPr>
    <w:rPr>
      <w:rFonts w:eastAsiaTheme="minorEastAsia"/>
      <w:color w:val="44546A" w:themeColor="text2"/>
      <w:sz w:val="24"/>
      <w:szCs w:val="24"/>
      <w:lang w:eastAsia="ja-JP"/>
    </w:rPr>
  </w:style>
  <w:style w:type="paragraph" w:styleId="NoteHeading">
    <w:name w:val="Note Heading"/>
    <w:basedOn w:val="Normal"/>
    <w:next w:val="Normal"/>
    <w:link w:val="NoteHeadingChar"/>
    <w:uiPriority w:val="99"/>
    <w:semiHidden/>
    <w:unhideWhenUsed/>
    <w:rsid w:val="00EF7F6D"/>
    <w:pPr>
      <w:spacing w:after="0" w:line="240" w:lineRule="auto"/>
    </w:pPr>
    <w:rPr>
      <w:rFonts w:eastAsiaTheme="minorEastAsia"/>
      <w:color w:val="44546A" w:themeColor="text2"/>
      <w:sz w:val="24"/>
      <w:szCs w:val="24"/>
      <w:lang w:eastAsia="ja-JP"/>
    </w:rPr>
  </w:style>
  <w:style w:type="character" w:customStyle="1" w:styleId="NoteHeadingChar">
    <w:name w:val="Note Heading Char"/>
    <w:basedOn w:val="DefaultParagraphFont"/>
    <w:link w:val="NoteHeading"/>
    <w:uiPriority w:val="99"/>
    <w:semiHidden/>
    <w:rsid w:val="00EF7F6D"/>
    <w:rPr>
      <w:rFonts w:eastAsiaTheme="minorEastAsia"/>
      <w:color w:val="44546A" w:themeColor="text2"/>
      <w:sz w:val="24"/>
      <w:szCs w:val="24"/>
      <w:lang w:eastAsia="ja-JP"/>
    </w:rPr>
  </w:style>
  <w:style w:type="character" w:styleId="PageNumber">
    <w:name w:val="page number"/>
    <w:basedOn w:val="DefaultParagraphFont"/>
    <w:uiPriority w:val="99"/>
    <w:semiHidden/>
    <w:unhideWhenUsed/>
    <w:rsid w:val="00EF7F6D"/>
  </w:style>
  <w:style w:type="table" w:customStyle="1" w:styleId="PlainTable11">
    <w:name w:val="Plain Table 11"/>
    <w:basedOn w:val="TableNormal"/>
    <w:uiPriority w:val="41"/>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F7F6D"/>
    <w:pPr>
      <w:spacing w:after="0" w:line="240" w:lineRule="auto"/>
    </w:pPr>
    <w:rPr>
      <w:rFonts w:eastAsiaTheme="minorEastAsia"/>
      <w:color w:val="44546A" w:themeColor="text2"/>
      <w:sz w:val="24"/>
      <w:szCs w:val="24"/>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F7F6D"/>
    <w:pPr>
      <w:spacing w:after="0" w:line="240" w:lineRule="auto"/>
    </w:pPr>
    <w:rPr>
      <w:rFonts w:eastAsiaTheme="minorEastAsia"/>
      <w:color w:val="44546A" w:themeColor="text2"/>
      <w:sz w:val="24"/>
      <w:szCs w:val="24"/>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EF7F6D"/>
    <w:pPr>
      <w:spacing w:after="0" w:line="240" w:lineRule="auto"/>
    </w:pPr>
    <w:rPr>
      <w:rFonts w:ascii="Consolas" w:eastAsiaTheme="minorEastAsia" w:hAnsi="Consolas"/>
      <w:color w:val="44546A" w:themeColor="text2"/>
      <w:szCs w:val="21"/>
      <w:lang w:eastAsia="ja-JP"/>
    </w:rPr>
  </w:style>
  <w:style w:type="character" w:customStyle="1" w:styleId="PlainTextChar">
    <w:name w:val="Plain Text Char"/>
    <w:basedOn w:val="DefaultParagraphFont"/>
    <w:link w:val="PlainText"/>
    <w:uiPriority w:val="99"/>
    <w:semiHidden/>
    <w:rsid w:val="00EF7F6D"/>
    <w:rPr>
      <w:rFonts w:ascii="Consolas" w:eastAsiaTheme="minorEastAsia" w:hAnsi="Consolas"/>
      <w:color w:val="44546A" w:themeColor="text2"/>
      <w:szCs w:val="21"/>
      <w:lang w:eastAsia="ja-JP"/>
    </w:rPr>
  </w:style>
  <w:style w:type="paragraph" w:styleId="Quote">
    <w:name w:val="Quote"/>
    <w:basedOn w:val="Normal"/>
    <w:next w:val="Normal"/>
    <w:link w:val="QuoteChar"/>
    <w:uiPriority w:val="29"/>
    <w:unhideWhenUsed/>
    <w:qFormat/>
    <w:rsid w:val="00EF7F6D"/>
    <w:pPr>
      <w:spacing w:before="200" w:line="312" w:lineRule="auto"/>
      <w:ind w:left="864" w:right="864"/>
      <w:jc w:val="center"/>
    </w:pPr>
    <w:rPr>
      <w:rFonts w:eastAsiaTheme="minorEastAsia"/>
      <w:i/>
      <w:iCs/>
      <w:color w:val="404040" w:themeColor="text1" w:themeTint="BF"/>
      <w:sz w:val="24"/>
      <w:szCs w:val="24"/>
      <w:lang w:eastAsia="ja-JP"/>
    </w:rPr>
  </w:style>
  <w:style w:type="character" w:customStyle="1" w:styleId="QuoteChar">
    <w:name w:val="Quote Char"/>
    <w:basedOn w:val="DefaultParagraphFont"/>
    <w:link w:val="Quote"/>
    <w:uiPriority w:val="29"/>
    <w:rsid w:val="00EF7F6D"/>
    <w:rPr>
      <w:rFonts w:eastAsiaTheme="minorEastAsia"/>
      <w:i/>
      <w:iCs/>
      <w:color w:val="404040" w:themeColor="text1" w:themeTint="BF"/>
      <w:sz w:val="24"/>
      <w:szCs w:val="24"/>
      <w:lang w:eastAsia="ja-JP"/>
    </w:rPr>
  </w:style>
  <w:style w:type="paragraph" w:styleId="Salutation">
    <w:name w:val="Salutation"/>
    <w:basedOn w:val="Normal"/>
    <w:next w:val="Normal"/>
    <w:link w:val="SalutationChar"/>
    <w:uiPriority w:val="99"/>
    <w:semiHidden/>
    <w:unhideWhenUsed/>
    <w:rsid w:val="00EF7F6D"/>
    <w:pPr>
      <w:spacing w:line="312" w:lineRule="auto"/>
    </w:pPr>
    <w:rPr>
      <w:rFonts w:eastAsiaTheme="minorEastAsia"/>
      <w:color w:val="44546A" w:themeColor="text2"/>
      <w:sz w:val="24"/>
      <w:szCs w:val="24"/>
      <w:lang w:eastAsia="ja-JP"/>
    </w:rPr>
  </w:style>
  <w:style w:type="character" w:customStyle="1" w:styleId="SalutationChar">
    <w:name w:val="Salutation Char"/>
    <w:basedOn w:val="DefaultParagraphFont"/>
    <w:link w:val="Salutation"/>
    <w:uiPriority w:val="99"/>
    <w:semiHidden/>
    <w:rsid w:val="00EF7F6D"/>
    <w:rPr>
      <w:rFonts w:eastAsiaTheme="minorEastAsia"/>
      <w:color w:val="44546A" w:themeColor="text2"/>
      <w:sz w:val="24"/>
      <w:szCs w:val="24"/>
      <w:lang w:eastAsia="ja-JP"/>
    </w:rPr>
  </w:style>
  <w:style w:type="paragraph" w:styleId="Signature">
    <w:name w:val="Signature"/>
    <w:basedOn w:val="Normal"/>
    <w:link w:val="SignatureChar"/>
    <w:uiPriority w:val="99"/>
    <w:semiHidden/>
    <w:unhideWhenUsed/>
    <w:rsid w:val="00EF7F6D"/>
    <w:pPr>
      <w:spacing w:after="0" w:line="240" w:lineRule="auto"/>
      <w:ind w:left="4320"/>
    </w:pPr>
    <w:rPr>
      <w:rFonts w:eastAsiaTheme="minorEastAsia"/>
      <w:color w:val="44546A" w:themeColor="text2"/>
      <w:sz w:val="24"/>
      <w:szCs w:val="24"/>
      <w:lang w:eastAsia="ja-JP"/>
    </w:rPr>
  </w:style>
  <w:style w:type="character" w:customStyle="1" w:styleId="SignatureChar">
    <w:name w:val="Signature Char"/>
    <w:basedOn w:val="DefaultParagraphFont"/>
    <w:link w:val="Signature"/>
    <w:uiPriority w:val="99"/>
    <w:semiHidden/>
    <w:rsid w:val="00EF7F6D"/>
    <w:rPr>
      <w:rFonts w:eastAsiaTheme="minorEastAsia"/>
      <w:color w:val="44546A" w:themeColor="text2"/>
      <w:sz w:val="24"/>
      <w:szCs w:val="24"/>
      <w:lang w:eastAsia="ja-JP"/>
    </w:rPr>
  </w:style>
  <w:style w:type="character" w:styleId="Strong">
    <w:name w:val="Strong"/>
    <w:basedOn w:val="DefaultParagraphFont"/>
    <w:uiPriority w:val="22"/>
    <w:unhideWhenUsed/>
    <w:qFormat/>
    <w:rsid w:val="00EF7F6D"/>
    <w:rPr>
      <w:b/>
      <w:bCs/>
    </w:rPr>
  </w:style>
  <w:style w:type="character" w:styleId="SubtleEmphasis">
    <w:name w:val="Subtle Emphasis"/>
    <w:basedOn w:val="DefaultParagraphFont"/>
    <w:uiPriority w:val="19"/>
    <w:unhideWhenUsed/>
    <w:qFormat/>
    <w:rsid w:val="00EF7F6D"/>
    <w:rPr>
      <w:i/>
      <w:iCs/>
      <w:color w:val="404040" w:themeColor="text1" w:themeTint="BF"/>
    </w:rPr>
  </w:style>
  <w:style w:type="character" w:styleId="SubtleReference">
    <w:name w:val="Subtle Reference"/>
    <w:basedOn w:val="DefaultParagraphFont"/>
    <w:uiPriority w:val="31"/>
    <w:unhideWhenUsed/>
    <w:qFormat/>
    <w:rsid w:val="00EF7F6D"/>
    <w:rPr>
      <w:smallCaps/>
      <w:color w:val="5A5A5A" w:themeColor="text1" w:themeTint="A5"/>
    </w:rPr>
  </w:style>
  <w:style w:type="table" w:styleId="Table3Deffects1">
    <w:name w:val="Table 3D effects 1"/>
    <w:basedOn w:val="TableNormal"/>
    <w:uiPriority w:val="99"/>
    <w:semiHidden/>
    <w:unhideWhenUsed/>
    <w:rsid w:val="00EF7F6D"/>
    <w:pPr>
      <w:spacing w:line="312" w:lineRule="auto"/>
    </w:pPr>
    <w:rPr>
      <w:rFonts w:eastAsiaTheme="minorEastAsia"/>
      <w:sz w:val="24"/>
      <w:szCs w:val="24"/>
      <w:lang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F7F6D"/>
    <w:pPr>
      <w:spacing w:line="312" w:lineRule="auto"/>
    </w:pPr>
    <w:rPr>
      <w:rFonts w:eastAsiaTheme="minorEastAsia"/>
      <w:sz w:val="24"/>
      <w:szCs w:val="24"/>
      <w:lang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F7F6D"/>
    <w:pPr>
      <w:spacing w:line="312" w:lineRule="auto"/>
    </w:pPr>
    <w:rPr>
      <w:rFonts w:eastAsiaTheme="minorEastAsia"/>
      <w:sz w:val="24"/>
      <w:szCs w:val="24"/>
      <w:lang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F7F6D"/>
    <w:pPr>
      <w:spacing w:line="312" w:lineRule="auto"/>
    </w:pPr>
    <w:rPr>
      <w:rFonts w:eastAsiaTheme="minorEastAsia"/>
      <w:sz w:val="24"/>
      <w:szCs w:val="24"/>
      <w:lang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F7F6D"/>
    <w:pPr>
      <w:spacing w:line="312" w:lineRule="auto"/>
    </w:pPr>
    <w:rPr>
      <w:rFonts w:eastAsiaTheme="minorEastAsia"/>
      <w:sz w:val="24"/>
      <w:szCs w:val="24"/>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F7F6D"/>
    <w:pPr>
      <w:spacing w:line="312" w:lineRule="auto"/>
    </w:pPr>
    <w:rPr>
      <w:rFonts w:eastAsiaTheme="minorEastAsia"/>
      <w:color w:val="000080"/>
      <w:sz w:val="24"/>
      <w:szCs w:val="24"/>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F7F6D"/>
    <w:pPr>
      <w:spacing w:line="312" w:lineRule="auto"/>
    </w:pPr>
    <w:rPr>
      <w:rFonts w:eastAsiaTheme="minorEastAsia"/>
      <w:sz w:val="24"/>
      <w:szCs w:val="24"/>
      <w:lang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F7F6D"/>
    <w:pPr>
      <w:spacing w:line="312" w:lineRule="auto"/>
    </w:pPr>
    <w:rPr>
      <w:rFonts w:eastAsiaTheme="minorEastAsia"/>
      <w:color w:val="FFFFFF"/>
      <w:sz w:val="24"/>
      <w:szCs w:val="24"/>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F7F6D"/>
    <w:pPr>
      <w:spacing w:line="312" w:lineRule="auto"/>
    </w:pPr>
    <w:rPr>
      <w:rFonts w:eastAsiaTheme="minorEastAsia"/>
      <w:sz w:val="24"/>
      <w:szCs w:val="24"/>
      <w:lang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F7F6D"/>
    <w:pPr>
      <w:spacing w:line="312" w:lineRule="auto"/>
    </w:pPr>
    <w:rPr>
      <w:rFonts w:eastAsiaTheme="minorEastAsia"/>
      <w:sz w:val="24"/>
      <w:szCs w:val="24"/>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F7F6D"/>
    <w:pPr>
      <w:spacing w:line="312" w:lineRule="auto"/>
    </w:pPr>
    <w:rPr>
      <w:rFonts w:eastAsiaTheme="minorEastAsia"/>
      <w:b/>
      <w:bCs/>
      <w:sz w:val="24"/>
      <w:szCs w:val="24"/>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F7F6D"/>
    <w:pPr>
      <w:spacing w:line="312" w:lineRule="auto"/>
    </w:pPr>
    <w:rPr>
      <w:rFonts w:eastAsiaTheme="minorEastAsia"/>
      <w:b/>
      <w:bCs/>
      <w:sz w:val="24"/>
      <w:szCs w:val="24"/>
      <w:lang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F7F6D"/>
    <w:pPr>
      <w:spacing w:line="312" w:lineRule="auto"/>
    </w:pPr>
    <w:rPr>
      <w:rFonts w:eastAsiaTheme="minorEastAsia"/>
      <w:b/>
      <w:bCs/>
      <w:sz w:val="24"/>
      <w:szCs w:val="24"/>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F7F6D"/>
    <w:pPr>
      <w:spacing w:line="312" w:lineRule="auto"/>
    </w:pPr>
    <w:rPr>
      <w:rFonts w:eastAsiaTheme="minorEastAsia"/>
      <w:sz w:val="24"/>
      <w:szCs w:val="24"/>
      <w:lang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F7F6D"/>
    <w:pPr>
      <w:spacing w:line="312" w:lineRule="auto"/>
    </w:pPr>
    <w:rPr>
      <w:rFonts w:eastAsiaTheme="minorEastAsia"/>
      <w:sz w:val="24"/>
      <w:szCs w:val="24"/>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F7F6D"/>
    <w:pPr>
      <w:spacing w:line="312" w:lineRule="auto"/>
    </w:pPr>
    <w:rPr>
      <w:rFonts w:eastAsiaTheme="minorEastAsia"/>
      <w:color w:val="44546A" w:themeColor="text2"/>
      <w:sz w:val="24"/>
      <w:szCs w:val="24"/>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F7F6D"/>
    <w:pPr>
      <w:spacing w:line="312" w:lineRule="auto"/>
    </w:pPr>
    <w:rPr>
      <w:rFonts w:eastAsiaTheme="minorEastAsia"/>
      <w:sz w:val="24"/>
      <w:szCs w:val="24"/>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F7F6D"/>
    <w:pPr>
      <w:spacing w:line="312" w:lineRule="auto"/>
    </w:pPr>
    <w:rPr>
      <w:rFonts w:eastAsiaTheme="minorEastAsia"/>
      <w:sz w:val="24"/>
      <w:szCs w:val="24"/>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F7F6D"/>
    <w:pPr>
      <w:spacing w:line="312" w:lineRule="auto"/>
    </w:pPr>
    <w:rPr>
      <w:rFonts w:eastAsiaTheme="minorEastAsia"/>
      <w:sz w:val="24"/>
      <w:szCs w:val="24"/>
      <w:lang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F7F6D"/>
    <w:pPr>
      <w:spacing w:line="312" w:lineRule="auto"/>
    </w:pPr>
    <w:rPr>
      <w:rFonts w:eastAsiaTheme="minorEastAsia"/>
      <w:sz w:val="24"/>
      <w:szCs w:val="24"/>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F7F6D"/>
    <w:pPr>
      <w:spacing w:line="312" w:lineRule="auto"/>
    </w:pPr>
    <w:rPr>
      <w:rFonts w:eastAsiaTheme="minorEastAsia"/>
      <w:sz w:val="24"/>
      <w:szCs w:val="24"/>
      <w:lang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F7F6D"/>
    <w:pPr>
      <w:spacing w:line="312" w:lineRule="auto"/>
    </w:pPr>
    <w:rPr>
      <w:rFonts w:eastAsiaTheme="minorEastAsia"/>
      <w:sz w:val="24"/>
      <w:szCs w:val="24"/>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F7F6D"/>
    <w:pPr>
      <w:spacing w:line="312" w:lineRule="auto"/>
    </w:pPr>
    <w:rPr>
      <w:rFonts w:eastAsiaTheme="minorEastAsia"/>
      <w:sz w:val="24"/>
      <w:szCs w:val="24"/>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F7F6D"/>
    <w:pPr>
      <w:spacing w:line="312" w:lineRule="auto"/>
    </w:pPr>
    <w:rPr>
      <w:rFonts w:eastAsiaTheme="minorEastAsia"/>
      <w:b/>
      <w:bCs/>
      <w:sz w:val="24"/>
      <w:szCs w:val="24"/>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F7F6D"/>
    <w:pPr>
      <w:spacing w:line="312" w:lineRule="auto"/>
    </w:pPr>
    <w:rPr>
      <w:rFonts w:eastAsiaTheme="minorEastAsia"/>
      <w:sz w:val="24"/>
      <w:szCs w:val="24"/>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EF7F6D"/>
    <w:pPr>
      <w:spacing w:after="0" w:line="240" w:lineRule="auto"/>
    </w:pPr>
    <w:rPr>
      <w:rFonts w:eastAsiaTheme="minorEastAsia"/>
      <w:color w:val="44546A" w:themeColor="text2"/>
      <w:sz w:val="24"/>
      <w:szCs w:val="24"/>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F7F6D"/>
    <w:pPr>
      <w:spacing w:line="312" w:lineRule="auto"/>
    </w:pPr>
    <w:rPr>
      <w:rFonts w:eastAsiaTheme="minorEastAsia"/>
      <w:color w:val="44546A" w:themeColor="text2"/>
      <w:sz w:val="24"/>
      <w:szCs w:val="24"/>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F7F6D"/>
    <w:pPr>
      <w:spacing w:line="312" w:lineRule="auto"/>
    </w:pPr>
    <w:rPr>
      <w:rFonts w:eastAsiaTheme="minorEastAsia"/>
      <w:color w:val="44546A" w:themeColor="text2"/>
      <w:sz w:val="24"/>
      <w:szCs w:val="24"/>
      <w:lang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F7F6D"/>
    <w:pPr>
      <w:spacing w:line="312" w:lineRule="auto"/>
    </w:pPr>
    <w:rPr>
      <w:rFonts w:eastAsiaTheme="minorEastAsia"/>
      <w:sz w:val="24"/>
      <w:szCs w:val="24"/>
      <w:lang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F7F6D"/>
    <w:pPr>
      <w:spacing w:line="312" w:lineRule="auto"/>
    </w:pPr>
    <w:rPr>
      <w:rFonts w:eastAsiaTheme="minorEastAsia"/>
      <w:sz w:val="24"/>
      <w:szCs w:val="24"/>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F7F6D"/>
    <w:pPr>
      <w:spacing w:line="312" w:lineRule="auto"/>
    </w:pPr>
    <w:rPr>
      <w:rFonts w:eastAsiaTheme="minorEastAsia"/>
      <w:sz w:val="24"/>
      <w:szCs w:val="24"/>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F7F6D"/>
    <w:pPr>
      <w:spacing w:line="312" w:lineRule="auto"/>
    </w:pPr>
    <w:rPr>
      <w:rFonts w:eastAsiaTheme="minorEastAsia"/>
      <w:sz w:val="24"/>
      <w:szCs w:val="24"/>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F7F6D"/>
    <w:pPr>
      <w:spacing w:line="312" w:lineRule="auto"/>
    </w:pPr>
    <w:rPr>
      <w:rFonts w:eastAsiaTheme="minorEastAsia"/>
      <w:color w:val="44546A" w:themeColor="text2"/>
      <w:sz w:val="24"/>
      <w:szCs w:val="24"/>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F7F6D"/>
    <w:pPr>
      <w:spacing w:line="312" w:lineRule="auto"/>
    </w:pPr>
    <w:rPr>
      <w:rFonts w:eastAsiaTheme="minorEastAsia"/>
      <w:color w:val="44546A" w:themeColor="text2"/>
      <w:sz w:val="24"/>
      <w:szCs w:val="24"/>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F7F6D"/>
    <w:pPr>
      <w:spacing w:after="0" w:line="312" w:lineRule="auto"/>
      <w:ind w:left="240" w:hanging="240"/>
    </w:pPr>
    <w:rPr>
      <w:rFonts w:eastAsiaTheme="minorEastAsia"/>
      <w:color w:val="44546A" w:themeColor="text2"/>
      <w:sz w:val="24"/>
      <w:szCs w:val="24"/>
      <w:lang w:eastAsia="ja-JP"/>
    </w:rPr>
  </w:style>
  <w:style w:type="paragraph" w:styleId="TableofFigures">
    <w:name w:val="table of figures"/>
    <w:basedOn w:val="Normal"/>
    <w:next w:val="Normal"/>
    <w:uiPriority w:val="99"/>
    <w:semiHidden/>
    <w:unhideWhenUsed/>
    <w:rsid w:val="00EF7F6D"/>
    <w:pPr>
      <w:spacing w:after="0" w:line="312" w:lineRule="auto"/>
    </w:pPr>
    <w:rPr>
      <w:rFonts w:eastAsiaTheme="minorEastAsia"/>
      <w:color w:val="44546A" w:themeColor="text2"/>
      <w:sz w:val="24"/>
      <w:szCs w:val="24"/>
      <w:lang w:eastAsia="ja-JP"/>
    </w:rPr>
  </w:style>
  <w:style w:type="table" w:styleId="TableProfessional">
    <w:name w:val="Table Professional"/>
    <w:basedOn w:val="TableNormal"/>
    <w:uiPriority w:val="99"/>
    <w:semiHidden/>
    <w:unhideWhenUsed/>
    <w:rsid w:val="00EF7F6D"/>
    <w:pPr>
      <w:spacing w:line="312" w:lineRule="auto"/>
    </w:pPr>
    <w:rPr>
      <w:rFonts w:eastAsiaTheme="minorEastAsia"/>
      <w:sz w:val="24"/>
      <w:szCs w:val="24"/>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F7F6D"/>
    <w:pPr>
      <w:spacing w:line="312" w:lineRule="auto"/>
    </w:pPr>
    <w:rPr>
      <w:rFonts w:eastAsiaTheme="minorEastAsia"/>
      <w:sz w:val="24"/>
      <w:szCs w:val="24"/>
      <w:lang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F7F6D"/>
    <w:pPr>
      <w:spacing w:line="312" w:lineRule="auto"/>
    </w:pPr>
    <w:rPr>
      <w:rFonts w:eastAsiaTheme="minorEastAsia"/>
      <w:color w:val="44546A" w:themeColor="text2"/>
      <w:sz w:val="24"/>
      <w:szCs w:val="24"/>
      <w:lang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F7F6D"/>
    <w:pPr>
      <w:spacing w:line="312" w:lineRule="auto"/>
    </w:pPr>
    <w:rPr>
      <w:rFonts w:eastAsiaTheme="minorEastAsia"/>
      <w:sz w:val="24"/>
      <w:szCs w:val="24"/>
      <w:lang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F7F6D"/>
    <w:pPr>
      <w:spacing w:line="312" w:lineRule="auto"/>
    </w:pPr>
    <w:rPr>
      <w:rFonts w:eastAsiaTheme="minorEastAsia"/>
      <w:color w:val="44546A" w:themeColor="text2"/>
      <w:sz w:val="24"/>
      <w:szCs w:val="24"/>
      <w:lang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F7F6D"/>
    <w:pPr>
      <w:spacing w:line="312" w:lineRule="auto"/>
    </w:pPr>
    <w:rPr>
      <w:rFonts w:eastAsiaTheme="minorEastAsia"/>
      <w:color w:val="44546A" w:themeColor="text2"/>
      <w:sz w:val="24"/>
      <w:szCs w:val="24"/>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F7F6D"/>
    <w:pPr>
      <w:spacing w:line="312" w:lineRule="auto"/>
    </w:pPr>
    <w:rPr>
      <w:rFonts w:eastAsiaTheme="minorEastAsia"/>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F7F6D"/>
    <w:pPr>
      <w:spacing w:line="312" w:lineRule="auto"/>
    </w:pPr>
    <w:rPr>
      <w:rFonts w:eastAsiaTheme="minorEastAsia"/>
      <w:sz w:val="24"/>
      <w:szCs w:val="24"/>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F7F6D"/>
    <w:pPr>
      <w:spacing w:line="312"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F7F6D"/>
    <w:pPr>
      <w:spacing w:line="312" w:lineRule="auto"/>
    </w:pPr>
    <w:rPr>
      <w:rFonts w:eastAsiaTheme="minorEastAsia"/>
      <w:sz w:val="24"/>
      <w:szCs w:val="24"/>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EF7F6D"/>
    <w:pPr>
      <w:spacing w:before="120" w:line="312" w:lineRule="auto"/>
    </w:pPr>
    <w:rPr>
      <w:rFonts w:asciiTheme="majorHAnsi" w:eastAsiaTheme="majorEastAsia" w:hAnsiTheme="majorHAnsi" w:cstheme="majorBidi"/>
      <w:b/>
      <w:bCs/>
      <w:color w:val="44546A" w:themeColor="text2"/>
      <w:sz w:val="24"/>
      <w:szCs w:val="24"/>
      <w:lang w:eastAsia="ja-JP"/>
    </w:rPr>
  </w:style>
  <w:style w:type="paragraph" w:styleId="TOC1">
    <w:name w:val="toc 1"/>
    <w:basedOn w:val="Normal"/>
    <w:next w:val="Normal"/>
    <w:autoRedefine/>
    <w:uiPriority w:val="39"/>
    <w:semiHidden/>
    <w:unhideWhenUsed/>
    <w:rsid w:val="00EF7F6D"/>
    <w:pPr>
      <w:spacing w:after="100" w:line="312" w:lineRule="auto"/>
    </w:pPr>
    <w:rPr>
      <w:rFonts w:eastAsiaTheme="minorEastAsia"/>
      <w:color w:val="44546A" w:themeColor="text2"/>
      <w:sz w:val="24"/>
      <w:szCs w:val="24"/>
      <w:lang w:eastAsia="ja-JP"/>
    </w:rPr>
  </w:style>
  <w:style w:type="paragraph" w:styleId="TOC2">
    <w:name w:val="toc 2"/>
    <w:basedOn w:val="Normal"/>
    <w:next w:val="Normal"/>
    <w:autoRedefine/>
    <w:uiPriority w:val="39"/>
    <w:semiHidden/>
    <w:unhideWhenUsed/>
    <w:rsid w:val="00EF7F6D"/>
    <w:pPr>
      <w:spacing w:after="100" w:line="312" w:lineRule="auto"/>
      <w:ind w:left="240"/>
    </w:pPr>
    <w:rPr>
      <w:rFonts w:eastAsiaTheme="minorEastAsia"/>
      <w:color w:val="44546A" w:themeColor="text2"/>
      <w:sz w:val="24"/>
      <w:szCs w:val="24"/>
      <w:lang w:eastAsia="ja-JP"/>
    </w:rPr>
  </w:style>
  <w:style w:type="paragraph" w:styleId="TOC3">
    <w:name w:val="toc 3"/>
    <w:basedOn w:val="Normal"/>
    <w:next w:val="Normal"/>
    <w:autoRedefine/>
    <w:uiPriority w:val="39"/>
    <w:semiHidden/>
    <w:unhideWhenUsed/>
    <w:rsid w:val="00EF7F6D"/>
    <w:pPr>
      <w:spacing w:after="100" w:line="312" w:lineRule="auto"/>
      <w:ind w:left="480"/>
    </w:pPr>
    <w:rPr>
      <w:rFonts w:eastAsiaTheme="minorEastAsia"/>
      <w:color w:val="44546A" w:themeColor="text2"/>
      <w:sz w:val="24"/>
      <w:szCs w:val="24"/>
      <w:lang w:eastAsia="ja-JP"/>
    </w:rPr>
  </w:style>
  <w:style w:type="paragraph" w:styleId="TOC4">
    <w:name w:val="toc 4"/>
    <w:basedOn w:val="Normal"/>
    <w:next w:val="Normal"/>
    <w:autoRedefine/>
    <w:uiPriority w:val="39"/>
    <w:semiHidden/>
    <w:unhideWhenUsed/>
    <w:rsid w:val="00EF7F6D"/>
    <w:pPr>
      <w:spacing w:after="100" w:line="312" w:lineRule="auto"/>
      <w:ind w:left="720"/>
    </w:pPr>
    <w:rPr>
      <w:rFonts w:eastAsiaTheme="minorEastAsia"/>
      <w:color w:val="44546A" w:themeColor="text2"/>
      <w:sz w:val="24"/>
      <w:szCs w:val="24"/>
      <w:lang w:eastAsia="ja-JP"/>
    </w:rPr>
  </w:style>
  <w:style w:type="paragraph" w:styleId="TOC5">
    <w:name w:val="toc 5"/>
    <w:basedOn w:val="Normal"/>
    <w:next w:val="Normal"/>
    <w:autoRedefine/>
    <w:uiPriority w:val="39"/>
    <w:semiHidden/>
    <w:unhideWhenUsed/>
    <w:rsid w:val="00EF7F6D"/>
    <w:pPr>
      <w:spacing w:after="100" w:line="312" w:lineRule="auto"/>
      <w:ind w:left="960"/>
    </w:pPr>
    <w:rPr>
      <w:rFonts w:eastAsiaTheme="minorEastAsia"/>
      <w:color w:val="44546A" w:themeColor="text2"/>
      <w:sz w:val="24"/>
      <w:szCs w:val="24"/>
      <w:lang w:eastAsia="ja-JP"/>
    </w:rPr>
  </w:style>
  <w:style w:type="paragraph" w:styleId="TOC6">
    <w:name w:val="toc 6"/>
    <w:basedOn w:val="Normal"/>
    <w:next w:val="Normal"/>
    <w:autoRedefine/>
    <w:uiPriority w:val="39"/>
    <w:semiHidden/>
    <w:unhideWhenUsed/>
    <w:rsid w:val="00EF7F6D"/>
    <w:pPr>
      <w:spacing w:after="100" w:line="312" w:lineRule="auto"/>
      <w:ind w:left="1200"/>
    </w:pPr>
    <w:rPr>
      <w:rFonts w:eastAsiaTheme="minorEastAsia"/>
      <w:color w:val="44546A" w:themeColor="text2"/>
      <w:sz w:val="24"/>
      <w:szCs w:val="24"/>
      <w:lang w:eastAsia="ja-JP"/>
    </w:rPr>
  </w:style>
  <w:style w:type="paragraph" w:styleId="TOC7">
    <w:name w:val="toc 7"/>
    <w:basedOn w:val="Normal"/>
    <w:next w:val="Normal"/>
    <w:autoRedefine/>
    <w:uiPriority w:val="39"/>
    <w:semiHidden/>
    <w:unhideWhenUsed/>
    <w:rsid w:val="00EF7F6D"/>
    <w:pPr>
      <w:spacing w:after="100" w:line="312" w:lineRule="auto"/>
      <w:ind w:left="1440"/>
    </w:pPr>
    <w:rPr>
      <w:rFonts w:eastAsiaTheme="minorEastAsia"/>
      <w:color w:val="44546A" w:themeColor="text2"/>
      <w:sz w:val="24"/>
      <w:szCs w:val="24"/>
      <w:lang w:eastAsia="ja-JP"/>
    </w:rPr>
  </w:style>
  <w:style w:type="paragraph" w:styleId="TOC8">
    <w:name w:val="toc 8"/>
    <w:basedOn w:val="Normal"/>
    <w:next w:val="Normal"/>
    <w:autoRedefine/>
    <w:uiPriority w:val="39"/>
    <w:semiHidden/>
    <w:unhideWhenUsed/>
    <w:rsid w:val="00EF7F6D"/>
    <w:pPr>
      <w:spacing w:after="100" w:line="312" w:lineRule="auto"/>
      <w:ind w:left="1680"/>
    </w:pPr>
    <w:rPr>
      <w:rFonts w:eastAsiaTheme="minorEastAsia"/>
      <w:color w:val="44546A" w:themeColor="text2"/>
      <w:sz w:val="24"/>
      <w:szCs w:val="24"/>
      <w:lang w:eastAsia="ja-JP"/>
    </w:rPr>
  </w:style>
  <w:style w:type="paragraph" w:styleId="TOC9">
    <w:name w:val="toc 9"/>
    <w:basedOn w:val="Normal"/>
    <w:next w:val="Normal"/>
    <w:autoRedefine/>
    <w:uiPriority w:val="39"/>
    <w:semiHidden/>
    <w:unhideWhenUsed/>
    <w:rsid w:val="00EF7F6D"/>
    <w:pPr>
      <w:spacing w:after="100" w:line="312" w:lineRule="auto"/>
      <w:ind w:left="1920"/>
    </w:pPr>
    <w:rPr>
      <w:rFonts w:eastAsiaTheme="minorEastAsia"/>
      <w:color w:val="44546A" w:themeColor="text2"/>
      <w:sz w:val="24"/>
      <w:szCs w:val="24"/>
      <w:lang w:eastAsia="ja-JP"/>
    </w:rPr>
  </w:style>
  <w:style w:type="paragraph" w:styleId="TOCHeading">
    <w:name w:val="TOC Heading"/>
    <w:basedOn w:val="Heading1"/>
    <w:next w:val="Normal"/>
    <w:uiPriority w:val="39"/>
    <w:semiHidden/>
    <w:unhideWhenUsed/>
    <w:qFormat/>
    <w:rsid w:val="00EF7F6D"/>
    <w:pPr>
      <w:spacing w:before="240" w:after="0" w:line="312" w:lineRule="auto"/>
      <w:contextualSpacing w:val="0"/>
      <w:outlineLvl w:val="9"/>
    </w:pPr>
    <w:rPr>
      <w:rFonts w:asciiTheme="majorHAnsi" w:eastAsiaTheme="majorEastAsia" w:hAnsiTheme="majorHAnsi" w:cstheme="majorBidi"/>
      <w:b w:val="0"/>
      <w:bCs w:val="0"/>
      <w:color w:val="2E74B5" w:themeColor="accent1" w:themeShade="BF"/>
      <w:sz w:val="32"/>
      <w:szCs w:val="32"/>
    </w:rPr>
  </w:style>
  <w:style w:type="character" w:customStyle="1" w:styleId="UnresolvedMention1">
    <w:name w:val="Unresolved Mention1"/>
    <w:basedOn w:val="DefaultParagraphFont"/>
    <w:uiPriority w:val="99"/>
    <w:semiHidden/>
    <w:unhideWhenUsed/>
    <w:rsid w:val="00EF7F6D"/>
    <w:rPr>
      <w:color w:val="605E5C"/>
      <w:shd w:val="clear" w:color="auto" w:fill="E1DFDD"/>
    </w:rPr>
  </w:style>
  <w:style w:type="character" w:customStyle="1" w:styleId="UnresolvedMention2">
    <w:name w:val="Unresolved Mention2"/>
    <w:basedOn w:val="DefaultParagraphFont"/>
    <w:uiPriority w:val="99"/>
    <w:semiHidden/>
    <w:unhideWhenUsed/>
    <w:rsid w:val="00EF7F6D"/>
    <w:rPr>
      <w:color w:val="605E5C"/>
      <w:shd w:val="clear" w:color="auto" w:fill="E1DFDD"/>
    </w:rPr>
  </w:style>
  <w:style w:type="character" w:customStyle="1" w:styleId="UnresolvedMention3">
    <w:name w:val="Unresolved Mention3"/>
    <w:basedOn w:val="DefaultParagraphFont"/>
    <w:uiPriority w:val="99"/>
    <w:semiHidden/>
    <w:unhideWhenUsed/>
    <w:rsid w:val="00EF7F6D"/>
    <w:rPr>
      <w:color w:val="605E5C"/>
      <w:shd w:val="clear" w:color="auto" w:fill="E1DFDD"/>
    </w:rPr>
  </w:style>
  <w:style w:type="paragraph" w:customStyle="1" w:styleId="TableParagraph">
    <w:name w:val="Table Paragraph"/>
    <w:basedOn w:val="Normal"/>
    <w:uiPriority w:val="1"/>
    <w:qFormat/>
    <w:rsid w:val="00D50493"/>
    <w:pPr>
      <w:widowControl w:val="0"/>
      <w:autoSpaceDE w:val="0"/>
      <w:autoSpaceDN w:val="0"/>
      <w:spacing w:before="51"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02CDA242-4EB6-49B9-B00D-E7C771F143B6" TargetMode="External"/><Relationship Id="rId21" Type="http://schemas.openxmlformats.org/officeDocument/2006/relationships/image" Target="media/image9.jpg"/><Relationship Id="rId42" Type="http://schemas.openxmlformats.org/officeDocument/2006/relationships/hyperlink" Target="mailto:jmaron@sosnc.gov" TargetMode="External"/><Relationship Id="rId47" Type="http://schemas.openxmlformats.org/officeDocument/2006/relationships/image" Target="media/image32.jpg"/><Relationship Id="rId63" Type="http://schemas.openxmlformats.org/officeDocument/2006/relationships/hyperlink" Target="mailto:aelmore@sosnc.gov" TargetMode="External"/><Relationship Id="rId68" Type="http://schemas.openxmlformats.org/officeDocument/2006/relationships/fontTable" Target="fontTable.xml"/><Relationship Id="rId7" Type="http://schemas.openxmlformats.org/officeDocument/2006/relationships/hyperlink" Target="ncp3a.org" TargetMode="External"/><Relationship Id="rId2" Type="http://schemas.openxmlformats.org/officeDocument/2006/relationships/styles" Target="styles.xml"/><Relationship Id="rId16" Type="http://schemas.openxmlformats.org/officeDocument/2006/relationships/hyperlink" Target="CLE%20&amp;%20CPE-Credit-Form.pdf" TargetMode="External"/><Relationship Id="rId29" Type="http://schemas.openxmlformats.org/officeDocument/2006/relationships/image" Target="media/image15.jpg"/><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g"/><Relationship Id="rId45" Type="http://schemas.openxmlformats.org/officeDocument/2006/relationships/image" Target="media/image30.jpg"/><Relationship Id="rId53" Type="http://schemas.openxmlformats.org/officeDocument/2006/relationships/image" Target="media/image37.png"/><Relationship Id="rId58" Type="http://schemas.openxmlformats.org/officeDocument/2006/relationships/image" Target="media/image42.jpg"/><Relationship Id="rId66" Type="http://schemas.openxmlformats.org/officeDocument/2006/relationships/hyperlink" Target="ncp3a.org" TargetMode="External"/><Relationship Id="rId5" Type="http://schemas.openxmlformats.org/officeDocument/2006/relationships/footnotes" Target="footnotes.xml"/><Relationship Id="rId61" Type="http://schemas.openxmlformats.org/officeDocument/2006/relationships/hyperlink" Target="http://www.ncp3a.org/meetings.html" TargetMode="External"/><Relationship Id="rId19" Type="http://schemas.openxmlformats.org/officeDocument/2006/relationships/image" Target="media/image7.png"/><Relationship Id="rId14" Type="http://schemas.openxmlformats.org/officeDocument/2006/relationships/hyperlink" Target="http://www.ncp3a.org" TargetMode="External"/><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0.jpg"/><Relationship Id="rId64" Type="http://schemas.openxmlformats.org/officeDocument/2006/relationships/hyperlink" Target="mailto:tadra.martin@disabilityrightsnc.org" TargetMode="External"/><Relationship Id="rId69"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protectadults.sog.unc.edu/"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mailto:Erica.M.Quillet@nccourts.org?subject=Attorney%20and%20Certified%20Paralegal%20CLE%20Form" TargetMode="External"/><Relationship Id="rId25" Type="http://schemas.openxmlformats.org/officeDocument/2006/relationships/image" Target="media/image12.jpe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1.jpg"/><Relationship Id="rId59" Type="http://schemas.openxmlformats.org/officeDocument/2006/relationships/image" Target="media/image43.jpg"/><Relationship Id="rId67"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image" Target="media/image38.jpg"/><Relationship Id="rId62" Type="http://schemas.openxmlformats.org/officeDocument/2006/relationships/hyperlink" Target="https://www.facebook.com/ncpartnership"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aketech.edu/programs-courses/non-credit/enhance-your-career/public-safety/law-enforcement" TargetMode="External"/><Relationship Id="rId23" Type="http://schemas.openxmlformats.org/officeDocument/2006/relationships/hyperlink" Target="http://protectadults.sog.unc.edu/" TargetMode="External"/><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4.jpg"/><Relationship Id="rId57" Type="http://schemas.openxmlformats.org/officeDocument/2006/relationships/image" Target="media/image41.jp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9.jpg"/><Relationship Id="rId52" Type="http://schemas.openxmlformats.org/officeDocument/2006/relationships/image" Target="media/image36.jpg"/><Relationship Id="rId60" Type="http://schemas.openxmlformats.org/officeDocument/2006/relationships/hyperlink" Target="http://protectadults.sog.unc.edu/" TargetMode="External"/><Relationship Id="rId65" Type="http://schemas.openxmlformats.org/officeDocument/2006/relationships/hyperlink" Target="https://www.elderjusticecal.org/national-network.html" TargetMode="Externa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https://us02web.zoom.us/meeting/register/tZMkf-CrrDMtE9zD5JC8JLz3dFurNOVNl44Z" TargetMode="External"/><Relationship Id="rId18" Type="http://schemas.openxmlformats.org/officeDocument/2006/relationships/image" Target="media/image6.jpeg"/><Relationship Id="rId39" Type="http://schemas.openxmlformats.org/officeDocument/2006/relationships/image" Target="media/image25.jpg"/><Relationship Id="rId34" Type="http://schemas.openxmlformats.org/officeDocument/2006/relationships/image" Target="media/image20.png"/><Relationship Id="rId50" Type="http://schemas.openxmlformats.org/officeDocument/2006/relationships/image" Target="media/image35.jpg"/><Relationship Id="rId55" Type="http://schemas.openxmlformats.org/officeDocument/2006/relationships/image" Target="media/image39.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17D4E8440340EE811EBCBA8E585EF8"/>
        <w:category>
          <w:name w:val="General"/>
          <w:gallery w:val="placeholder"/>
        </w:category>
        <w:types>
          <w:type w:val="bbPlcHdr"/>
        </w:types>
        <w:behaviors>
          <w:behavior w:val="content"/>
        </w:behaviors>
        <w:guid w:val="{949ADEE8-DE7A-4CCF-BE1B-625FE19FF9C9}"/>
      </w:docPartPr>
      <w:docPartBody>
        <w:p w:rsidR="003E48F6" w:rsidRDefault="005C024D" w:rsidP="005C024D">
          <w:pPr>
            <w:pStyle w:val="C417D4E8440340EE811EBCBA8E585EF8"/>
          </w:pPr>
          <w:r w:rsidRPr="00AA4794">
            <w:t>────</w:t>
          </w:r>
        </w:p>
      </w:docPartBody>
    </w:docPart>
    <w:docPart>
      <w:docPartPr>
        <w:name w:val="21D3937FF9D54BB2975291B5480BC9C6"/>
        <w:category>
          <w:name w:val="General"/>
          <w:gallery w:val="placeholder"/>
        </w:category>
        <w:types>
          <w:type w:val="bbPlcHdr"/>
        </w:types>
        <w:behaviors>
          <w:behavior w:val="content"/>
        </w:behaviors>
        <w:guid w:val="{DF9F2A8B-09F9-433D-BB7C-E0D54A929963}"/>
      </w:docPartPr>
      <w:docPartBody>
        <w:p w:rsidR="003E48F6" w:rsidRDefault="005C024D" w:rsidP="005C024D">
          <w:pPr>
            <w:pStyle w:val="21D3937FF9D54BB2975291B5480BC9C6"/>
          </w:pPr>
          <w:r w:rsidRPr="00AA4794">
            <w:t>────</w:t>
          </w:r>
        </w:p>
      </w:docPartBody>
    </w:docPart>
    <w:docPart>
      <w:docPartPr>
        <w:name w:val="0529DE68B4334180B38370A91D5E8F67"/>
        <w:category>
          <w:name w:val="General"/>
          <w:gallery w:val="placeholder"/>
        </w:category>
        <w:types>
          <w:type w:val="bbPlcHdr"/>
        </w:types>
        <w:behaviors>
          <w:behavior w:val="content"/>
        </w:behaviors>
        <w:guid w:val="{F869DA0F-DD16-4C0C-BE95-F2FA7E2A6D13}"/>
      </w:docPartPr>
      <w:docPartBody>
        <w:p w:rsidR="003E48F6" w:rsidRDefault="005C024D" w:rsidP="005C024D">
          <w:pPr>
            <w:pStyle w:val="0529DE68B4334180B38370A91D5E8F67"/>
          </w:pPr>
          <w:r w:rsidRPr="00AA4794">
            <w:t>────</w:t>
          </w:r>
        </w:p>
      </w:docPartBody>
    </w:docPart>
    <w:docPart>
      <w:docPartPr>
        <w:name w:val="7462E50577B94708ADEE73E31FD72557"/>
        <w:category>
          <w:name w:val="General"/>
          <w:gallery w:val="placeholder"/>
        </w:category>
        <w:types>
          <w:type w:val="bbPlcHdr"/>
        </w:types>
        <w:behaviors>
          <w:behavior w:val="content"/>
        </w:behaviors>
        <w:guid w:val="{B554572B-B22A-4256-ACC3-F6CDE668E297}"/>
      </w:docPartPr>
      <w:docPartBody>
        <w:p w:rsidR="003E48F6" w:rsidRDefault="005C024D" w:rsidP="005C024D">
          <w:pPr>
            <w:pStyle w:val="7462E50577B94708ADEE73E31FD72557"/>
          </w:pPr>
          <w:r w:rsidRPr="00AA4794">
            <w:t>Web Address</w:t>
          </w:r>
        </w:p>
      </w:docPartBody>
    </w:docPart>
    <w:docPart>
      <w:docPartPr>
        <w:name w:val="8F893F8526BF4BE5A8826C0AFA13B5A2"/>
        <w:category>
          <w:name w:val="General"/>
          <w:gallery w:val="placeholder"/>
        </w:category>
        <w:types>
          <w:type w:val="bbPlcHdr"/>
        </w:types>
        <w:behaviors>
          <w:behavior w:val="content"/>
        </w:behaviors>
        <w:guid w:val="{22E90451-B220-41F4-A893-BCCA166233F3}"/>
      </w:docPartPr>
      <w:docPartBody>
        <w:p w:rsidR="003E48F6" w:rsidRDefault="005C024D" w:rsidP="005C024D">
          <w:pPr>
            <w:pStyle w:val="8F893F8526BF4BE5A8826C0AFA13B5A2"/>
          </w:pPr>
          <w:r w:rsidRPr="00AA4794">
            <w:t>Dates and Times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IDFont+F1">
    <w:altName w:val="Calibri"/>
    <w:charset w:val="00"/>
    <w:family w:val="auto"/>
    <w:pitch w:val="default"/>
    <w:sig w:usb0="00000003" w:usb1="00000000" w:usb2="00000000" w:usb3="00000000" w:csb0="00000001" w:csb1="00000000"/>
  </w:font>
  <w:font w:name="CIDFont+F2">
    <w:altName w:val="Calibri"/>
    <w:charset w:val="00"/>
    <w:family w:val="auto"/>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24D"/>
    <w:rsid w:val="000D0ECE"/>
    <w:rsid w:val="003E48F6"/>
    <w:rsid w:val="005C024D"/>
    <w:rsid w:val="00C407A4"/>
    <w:rsid w:val="00C6429F"/>
    <w:rsid w:val="00DB4B11"/>
    <w:rsid w:val="00F52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17D4E8440340EE811EBCBA8E585EF8">
    <w:name w:val="C417D4E8440340EE811EBCBA8E585EF8"/>
    <w:rsid w:val="005C024D"/>
  </w:style>
  <w:style w:type="paragraph" w:customStyle="1" w:styleId="21D3937FF9D54BB2975291B5480BC9C6">
    <w:name w:val="21D3937FF9D54BB2975291B5480BC9C6"/>
    <w:rsid w:val="005C024D"/>
  </w:style>
  <w:style w:type="paragraph" w:customStyle="1" w:styleId="0529DE68B4334180B38370A91D5E8F67">
    <w:name w:val="0529DE68B4334180B38370A91D5E8F67"/>
    <w:rsid w:val="005C024D"/>
  </w:style>
  <w:style w:type="paragraph" w:customStyle="1" w:styleId="7462E50577B94708ADEE73E31FD72557">
    <w:name w:val="7462E50577B94708ADEE73E31FD72557"/>
    <w:rsid w:val="005C024D"/>
  </w:style>
  <w:style w:type="paragraph" w:customStyle="1" w:styleId="8F893F8526BF4BE5A8826C0AFA13B5A2">
    <w:name w:val="8F893F8526BF4BE5A8826C0AFA13B5A2"/>
    <w:rsid w:val="005C0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29</Pages>
  <Words>10308</Words>
  <Characters>58758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Jett</dc:creator>
  <cp:keywords/>
  <dc:description/>
  <cp:lastModifiedBy>Schlabach, Laura</cp:lastModifiedBy>
  <cp:revision>16</cp:revision>
  <dcterms:created xsi:type="dcterms:W3CDTF">2021-05-24T19:03:00Z</dcterms:created>
  <dcterms:modified xsi:type="dcterms:W3CDTF">2021-07-21T13:05:00Z</dcterms:modified>
</cp:coreProperties>
</file>