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77CBE88B" w14:textId="77777777" w:rsidR="005B50E4" w:rsidRDefault="005B50E4" w:rsidP="00D66050">
      <w:pPr>
        <w:spacing w:after="0" w:line="240" w:lineRule="auto"/>
        <w:jc w:val="center"/>
        <w:rPr>
          <w:rFonts w:eastAsiaTheme="majorEastAsia" w:cstheme="minorHAnsi"/>
          <w:sz w:val="32"/>
          <w:szCs w:val="32"/>
        </w:rPr>
      </w:pPr>
    </w:p>
    <w:p w14:paraId="7430C4C1" w14:textId="697A9A27" w:rsidR="00772034" w:rsidRDefault="00165EBA" w:rsidP="00165EBA">
      <w:pPr>
        <w:spacing w:after="0" w:line="240" w:lineRule="auto"/>
        <w:jc w:val="center"/>
        <w:rPr>
          <w:rFonts w:eastAsiaTheme="majorEastAsia" w:cstheme="minorHAnsi"/>
          <w:sz w:val="32"/>
          <w:szCs w:val="32"/>
        </w:rPr>
      </w:pPr>
      <w:r>
        <w:rPr>
          <w:rFonts w:eastAsiaTheme="majorEastAsia" w:cstheme="minorHAnsi"/>
          <w:sz w:val="32"/>
          <w:szCs w:val="32"/>
        </w:rPr>
        <w:t>Triangle J Council of Governments</w:t>
      </w:r>
    </w:p>
    <w:p w14:paraId="1F78BC49" w14:textId="74CEBE02" w:rsidR="00165EBA" w:rsidRDefault="00165EBA" w:rsidP="00165EBA">
      <w:pPr>
        <w:spacing w:after="0" w:line="240" w:lineRule="auto"/>
        <w:jc w:val="center"/>
        <w:rPr>
          <w:rFonts w:eastAsiaTheme="majorEastAsia" w:cstheme="minorHAnsi"/>
          <w:sz w:val="32"/>
          <w:szCs w:val="32"/>
        </w:rPr>
      </w:pPr>
      <w:r>
        <w:rPr>
          <w:rFonts w:eastAsiaTheme="majorEastAsia" w:cstheme="minorHAnsi"/>
          <w:sz w:val="32"/>
          <w:szCs w:val="32"/>
        </w:rPr>
        <w:t>Area Agency on Aging</w:t>
      </w:r>
    </w:p>
    <w:p w14:paraId="6C4B2E6F" w14:textId="384CE2B4" w:rsidR="00165EBA" w:rsidRDefault="00165EBA" w:rsidP="00165EBA">
      <w:pPr>
        <w:spacing w:line="240" w:lineRule="auto"/>
        <w:jc w:val="center"/>
        <w:rPr>
          <w:rFonts w:eastAsiaTheme="majorEastAsia" w:cstheme="minorHAnsi"/>
          <w:sz w:val="24"/>
          <w:szCs w:val="24"/>
        </w:rPr>
      </w:pPr>
      <w:r>
        <w:rPr>
          <w:rFonts w:eastAsiaTheme="majorEastAsia" w:cstheme="minorHAnsi"/>
          <w:sz w:val="24"/>
          <w:szCs w:val="24"/>
        </w:rPr>
        <w:t>4307 Emperor Blvd. #1</w:t>
      </w:r>
      <w:r w:rsidR="00B94FEC">
        <w:rPr>
          <w:rFonts w:eastAsiaTheme="majorEastAsia" w:cstheme="minorHAnsi"/>
          <w:sz w:val="24"/>
          <w:szCs w:val="24"/>
        </w:rPr>
        <w:t>1</w:t>
      </w:r>
      <w:r>
        <w:rPr>
          <w:rFonts w:eastAsiaTheme="majorEastAsia" w:cstheme="minorHAnsi"/>
          <w:sz w:val="24"/>
          <w:szCs w:val="24"/>
        </w:rPr>
        <w:t>0, Durham, NC  27703</w:t>
      </w:r>
    </w:p>
    <w:p w14:paraId="5F3A6A77" w14:textId="512DFCE1" w:rsidR="00165EBA" w:rsidRDefault="00165EBA" w:rsidP="00165EBA">
      <w:pPr>
        <w:spacing w:line="240" w:lineRule="auto"/>
        <w:jc w:val="center"/>
        <w:rPr>
          <w:rFonts w:eastAsiaTheme="majorEastAsia" w:cstheme="minorHAnsi"/>
          <w:sz w:val="24"/>
          <w:szCs w:val="24"/>
        </w:rPr>
      </w:pPr>
      <w:r>
        <w:rPr>
          <w:rFonts w:eastAsiaTheme="majorEastAsia" w:cstheme="minorHAnsi"/>
          <w:sz w:val="24"/>
          <w:szCs w:val="24"/>
        </w:rPr>
        <w:t>Conference Call # 1 888 204-</w:t>
      </w:r>
      <w:proofErr w:type="gramStart"/>
      <w:r>
        <w:rPr>
          <w:rFonts w:eastAsiaTheme="majorEastAsia" w:cstheme="minorHAnsi"/>
          <w:sz w:val="24"/>
          <w:szCs w:val="24"/>
        </w:rPr>
        <w:t>5984  Access</w:t>
      </w:r>
      <w:proofErr w:type="gramEnd"/>
      <w:r>
        <w:rPr>
          <w:rFonts w:eastAsiaTheme="majorEastAsia" w:cstheme="minorHAnsi"/>
          <w:sz w:val="24"/>
          <w:szCs w:val="24"/>
        </w:rPr>
        <w:t xml:space="preserve"> Code 9641989#</w:t>
      </w:r>
      <w:bookmarkStart w:id="0" w:name="_GoBack"/>
      <w:bookmarkEnd w:id="0"/>
    </w:p>
    <w:p w14:paraId="0DF9232B" w14:textId="62F83D2A" w:rsidR="00350BA3" w:rsidRDefault="00247833" w:rsidP="00D43097">
      <w:pPr>
        <w:jc w:val="center"/>
        <w:rPr>
          <w:rFonts w:cstheme="minorHAnsi"/>
          <w:sz w:val="32"/>
          <w:szCs w:val="32"/>
        </w:rPr>
      </w:pPr>
      <w:r>
        <w:rPr>
          <w:rFonts w:cstheme="minorHAnsi"/>
          <w:sz w:val="28"/>
          <w:szCs w:val="28"/>
        </w:rPr>
        <w:t>March</w:t>
      </w:r>
      <w:r w:rsidR="001754D6">
        <w:rPr>
          <w:rFonts w:cstheme="minorHAnsi"/>
          <w:sz w:val="28"/>
          <w:szCs w:val="28"/>
        </w:rPr>
        <w:t xml:space="preserve"> </w:t>
      </w:r>
      <w:r>
        <w:rPr>
          <w:rFonts w:cstheme="minorHAnsi"/>
          <w:sz w:val="28"/>
          <w:szCs w:val="28"/>
        </w:rPr>
        <w:t>21</w:t>
      </w:r>
      <w:r w:rsidR="001754D6">
        <w:rPr>
          <w:rFonts w:cstheme="minorHAnsi"/>
          <w:sz w:val="28"/>
          <w:szCs w:val="28"/>
        </w:rPr>
        <w:t>, 2018</w:t>
      </w:r>
    </w:p>
    <w:p w14:paraId="29C6D043" w14:textId="77777777" w:rsidR="00350BA3" w:rsidRPr="00D43097"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4B305130" w14:textId="1939347A"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 xml:space="preserve">Introductions </w:t>
      </w:r>
      <w:r w:rsidR="00242988" w:rsidRPr="00D43097">
        <w:rPr>
          <w:rFonts w:cstheme="minorHAnsi"/>
          <w:b/>
          <w:sz w:val="28"/>
          <w:szCs w:val="28"/>
        </w:rPr>
        <w:t xml:space="preserve">and Opening Comments </w:t>
      </w:r>
      <w:r w:rsidR="0012115B">
        <w:rPr>
          <w:rFonts w:cstheme="minorHAnsi"/>
          <w:b/>
          <w:sz w:val="28"/>
          <w:szCs w:val="28"/>
        </w:rPr>
        <w:t xml:space="preserve">– </w:t>
      </w:r>
      <w:r w:rsidR="0012115B" w:rsidRPr="008C3793">
        <w:rPr>
          <w:rFonts w:cstheme="minorHAnsi"/>
          <w:b/>
          <w:sz w:val="24"/>
          <w:szCs w:val="24"/>
        </w:rPr>
        <w:t>Joan Pellettier</w:t>
      </w:r>
    </w:p>
    <w:p w14:paraId="17A776C8" w14:textId="3ABAC4BF"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00E62F51">
        <w:rPr>
          <w:rFonts w:cstheme="minorHAnsi"/>
          <w:sz w:val="24"/>
          <w:szCs w:val="24"/>
        </w:rPr>
        <w:t>Review and approve M</w:t>
      </w:r>
      <w:r w:rsidRPr="00D43097">
        <w:rPr>
          <w:rFonts w:cstheme="minorHAnsi"/>
          <w:sz w:val="24"/>
          <w:szCs w:val="24"/>
        </w:rPr>
        <w:t>inutes</w:t>
      </w:r>
      <w:r w:rsidR="00F927C9">
        <w:rPr>
          <w:rFonts w:cstheme="minorHAnsi"/>
          <w:sz w:val="24"/>
          <w:szCs w:val="24"/>
        </w:rPr>
        <w:t xml:space="preserve"> – Ty Whitaker</w:t>
      </w:r>
    </w:p>
    <w:p w14:paraId="0E84900E" w14:textId="6D25131C"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00E62F51">
        <w:rPr>
          <w:rFonts w:cstheme="minorHAnsi"/>
          <w:sz w:val="24"/>
          <w:szCs w:val="24"/>
        </w:rPr>
        <w:t xml:space="preserve">Review and approve </w:t>
      </w:r>
      <w:r w:rsidRPr="00D43097">
        <w:rPr>
          <w:rFonts w:cstheme="minorHAnsi"/>
          <w:sz w:val="24"/>
          <w:szCs w:val="24"/>
        </w:rPr>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74E37C93" w14:textId="535DB21F" w:rsidR="00216EE6" w:rsidRPr="00216EE6" w:rsidRDefault="002D0674" w:rsidP="00216EE6">
      <w:pPr>
        <w:shd w:val="clear" w:color="auto" w:fill="FFFFFF"/>
        <w:spacing w:after="0" w:line="240" w:lineRule="auto"/>
        <w:rPr>
          <w:rFonts w:cstheme="minorHAnsi"/>
          <w:sz w:val="24"/>
          <w:szCs w:val="24"/>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1754D6">
        <w:rPr>
          <w:rFonts w:cstheme="minorHAnsi"/>
          <w:sz w:val="28"/>
          <w:szCs w:val="28"/>
        </w:rPr>
        <w:tab/>
      </w:r>
      <w:r w:rsidR="00172532" w:rsidRPr="00207886">
        <w:rPr>
          <w:rFonts w:cstheme="minorHAnsi"/>
          <w:b/>
          <w:sz w:val="28"/>
          <w:szCs w:val="28"/>
        </w:rPr>
        <w:t>Program</w:t>
      </w:r>
      <w:r w:rsidRPr="00207886">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r w:rsidR="001754D6">
        <w:rPr>
          <w:rFonts w:cstheme="minorHAnsi"/>
          <w:sz w:val="28"/>
          <w:szCs w:val="28"/>
        </w:rPr>
        <w:tab/>
      </w:r>
      <w:r w:rsidR="00216EE6" w:rsidRPr="00216EE6">
        <w:rPr>
          <w:rFonts w:cstheme="minorHAnsi"/>
          <w:sz w:val="24"/>
          <w:szCs w:val="24"/>
        </w:rPr>
        <w:t xml:space="preserve">Krista </w:t>
      </w:r>
      <w:proofErr w:type="spellStart"/>
      <w:r w:rsidR="00216EE6" w:rsidRPr="00216EE6">
        <w:rPr>
          <w:rFonts w:cstheme="minorHAnsi"/>
          <w:sz w:val="24"/>
          <w:szCs w:val="24"/>
        </w:rPr>
        <w:t>Kretzschmar</w:t>
      </w:r>
      <w:proofErr w:type="spellEnd"/>
      <w:r w:rsidR="00216EE6" w:rsidRPr="00216EE6">
        <w:rPr>
          <w:rFonts w:cstheme="minorHAnsi"/>
          <w:sz w:val="24"/>
          <w:szCs w:val="24"/>
        </w:rPr>
        <w:t>, CFP, Trust Fiduciary Services Manager</w:t>
      </w:r>
      <w:r w:rsidR="00216EE6">
        <w:rPr>
          <w:rFonts w:cstheme="minorHAnsi"/>
          <w:sz w:val="24"/>
          <w:szCs w:val="24"/>
        </w:rPr>
        <w:t>,</w:t>
      </w:r>
      <w:r w:rsidR="00216EE6" w:rsidRPr="00216EE6">
        <w:rPr>
          <w:rFonts w:cstheme="minorHAnsi"/>
          <w:sz w:val="24"/>
          <w:szCs w:val="24"/>
        </w:rPr>
        <w:t xml:space="preserve"> NCSECU Trust </w:t>
      </w:r>
    </w:p>
    <w:p w14:paraId="633BBF3B" w14:textId="7A9A357D" w:rsidR="00216EE6" w:rsidRDefault="00216EE6" w:rsidP="00216EE6">
      <w:pPr>
        <w:shd w:val="clear" w:color="auto" w:fill="FFFFFF"/>
        <w:spacing w:after="0" w:line="240" w:lineRule="auto"/>
        <w:rPr>
          <w:rFonts w:ascii="Batang" w:eastAsia="Batang" w:hAnsi="Batang" w:cs="Arial"/>
          <w:b/>
          <w:bCs/>
          <w:color w:val="0000FF"/>
          <w:sz w:val="19"/>
          <w:szCs w:val="19"/>
        </w:rPr>
      </w:pPr>
      <w:r>
        <w:rPr>
          <w:rFonts w:ascii="Batang" w:eastAsia="Batang" w:hAnsi="Batang" w:cs="Arial"/>
          <w:b/>
          <w:bCs/>
          <w:color w:val="0000FF"/>
          <w:sz w:val="19"/>
          <w:szCs w:val="19"/>
        </w:rPr>
        <w:tab/>
      </w:r>
      <w:r>
        <w:rPr>
          <w:rFonts w:ascii="Batang" w:eastAsia="Batang" w:hAnsi="Batang" w:cs="Arial"/>
          <w:b/>
          <w:bCs/>
          <w:color w:val="0000FF"/>
          <w:sz w:val="19"/>
          <w:szCs w:val="19"/>
        </w:rPr>
        <w:tab/>
      </w:r>
      <w:r>
        <w:rPr>
          <w:rFonts w:ascii="Batang" w:eastAsia="Batang" w:hAnsi="Batang" w:cs="Arial"/>
          <w:b/>
          <w:bCs/>
          <w:color w:val="0000FF"/>
          <w:sz w:val="19"/>
          <w:szCs w:val="19"/>
        </w:rPr>
        <w:tab/>
      </w:r>
      <w:r>
        <w:rPr>
          <w:rFonts w:ascii="Batang" w:eastAsia="Batang" w:hAnsi="Batang" w:cs="Arial"/>
          <w:b/>
          <w:bCs/>
          <w:color w:val="0000FF"/>
          <w:sz w:val="19"/>
          <w:szCs w:val="19"/>
        </w:rPr>
        <w:tab/>
      </w:r>
      <w:r w:rsidRPr="00216EE6">
        <w:rPr>
          <w:rFonts w:cstheme="minorHAnsi"/>
          <w:sz w:val="24"/>
          <w:szCs w:val="24"/>
        </w:rPr>
        <w:t>Services</w:t>
      </w:r>
    </w:p>
    <w:p w14:paraId="584E3D17" w14:textId="78FFF5B6" w:rsidR="001B7192" w:rsidRPr="001B7192" w:rsidRDefault="000A338B" w:rsidP="001B7192">
      <w:pPr>
        <w:shd w:val="clear" w:color="auto" w:fill="FFFFFF"/>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Stacy Ferrell, Trust Fiduciary Services Officer</w:t>
      </w:r>
      <w:r w:rsidR="001E1B6C">
        <w:rPr>
          <w:rFonts w:eastAsia="Times New Roman" w:cstheme="minorHAnsi"/>
          <w:sz w:val="24"/>
          <w:szCs w:val="24"/>
        </w:rPr>
        <w:t>, NCSECU</w:t>
      </w:r>
      <w:r w:rsidR="008F2311">
        <w:rPr>
          <w:rFonts w:eastAsia="Times New Roman" w:cstheme="minorHAnsi"/>
          <w:sz w:val="24"/>
          <w:szCs w:val="24"/>
        </w:rPr>
        <w:t xml:space="preserve"> Estate Planning</w:t>
      </w:r>
    </w:p>
    <w:p w14:paraId="63828385" w14:textId="07CB29D7" w:rsidR="001C4537" w:rsidRPr="002611CA" w:rsidRDefault="001B7192" w:rsidP="001754D6">
      <w:pPr>
        <w:spacing w:line="240" w:lineRule="auto"/>
        <w:rPr>
          <w:rFonts w:cstheme="minorHAnsi"/>
          <w:b/>
          <w:sz w:val="28"/>
          <w:szCs w:val="28"/>
        </w:rPr>
      </w:pPr>
      <w:r>
        <w:rPr>
          <w:rFonts w:cstheme="minorHAnsi"/>
          <w:sz w:val="28"/>
          <w:szCs w:val="28"/>
        </w:rPr>
        <w:t>11:</w:t>
      </w:r>
      <w:r w:rsidR="00247833">
        <w:rPr>
          <w:rFonts w:cstheme="minorHAnsi"/>
          <w:sz w:val="28"/>
          <w:szCs w:val="28"/>
        </w:rPr>
        <w:t>0</w:t>
      </w:r>
      <w:r>
        <w:rPr>
          <w:rFonts w:cstheme="minorHAnsi"/>
          <w:sz w:val="28"/>
          <w:szCs w:val="28"/>
        </w:rPr>
        <w:t>0</w:t>
      </w:r>
      <w:r>
        <w:rPr>
          <w:rFonts w:cstheme="minorHAnsi"/>
          <w:sz w:val="28"/>
          <w:szCs w:val="28"/>
        </w:rPr>
        <w:tab/>
      </w:r>
      <w:r>
        <w:rPr>
          <w:rFonts w:cstheme="minorHAnsi"/>
          <w:sz w:val="28"/>
          <w:szCs w:val="28"/>
        </w:rPr>
        <w:tab/>
      </w:r>
      <w:r w:rsidR="00977F56" w:rsidRPr="00D43097">
        <w:rPr>
          <w:rFonts w:cstheme="minorHAnsi"/>
          <w:b/>
          <w:sz w:val="28"/>
          <w:szCs w:val="28"/>
        </w:rPr>
        <w:t>BREAK</w:t>
      </w:r>
    </w:p>
    <w:p w14:paraId="5EFF389B" w14:textId="5A7A5AA4" w:rsidR="000645E4" w:rsidRPr="00D43097" w:rsidRDefault="002D0674" w:rsidP="000645E4">
      <w:pPr>
        <w:spacing w:after="120" w:line="264" w:lineRule="auto"/>
        <w:rPr>
          <w:rFonts w:cstheme="minorHAnsi"/>
          <w:sz w:val="28"/>
          <w:szCs w:val="28"/>
        </w:rPr>
      </w:pPr>
      <w:r w:rsidRPr="00D43097">
        <w:rPr>
          <w:rFonts w:cstheme="minorHAnsi"/>
          <w:sz w:val="28"/>
          <w:szCs w:val="28"/>
        </w:rPr>
        <w:t>11</w:t>
      </w:r>
      <w:r w:rsidR="001B7192">
        <w:rPr>
          <w:rFonts w:cstheme="minorHAnsi"/>
          <w:sz w:val="28"/>
          <w:szCs w:val="28"/>
        </w:rPr>
        <w:t>:</w:t>
      </w:r>
      <w:r w:rsidR="002611CA">
        <w:rPr>
          <w:rFonts w:cstheme="minorHAnsi"/>
          <w:sz w:val="28"/>
          <w:szCs w:val="28"/>
        </w:rPr>
        <w:t>1</w:t>
      </w:r>
      <w:r w:rsidR="001B7192">
        <w:rPr>
          <w:rFonts w:cstheme="minorHAnsi"/>
          <w:sz w:val="28"/>
          <w:szCs w:val="28"/>
        </w:rPr>
        <w:t>5</w:t>
      </w:r>
      <w:r w:rsidR="001B7192">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1754D6">
        <w:rPr>
          <w:rFonts w:cstheme="minorHAnsi"/>
          <w:b/>
          <w:sz w:val="28"/>
          <w:szCs w:val="28"/>
        </w:rPr>
        <w:t>/Reports</w:t>
      </w:r>
      <w:r w:rsidR="000645E4" w:rsidRPr="00D43097">
        <w:rPr>
          <w:rFonts w:cstheme="minorHAnsi"/>
          <w:b/>
          <w:sz w:val="28"/>
          <w:szCs w:val="28"/>
        </w:rPr>
        <w:t>:</w:t>
      </w:r>
    </w:p>
    <w:p w14:paraId="002B7418" w14:textId="4C35B182" w:rsidR="000645E4" w:rsidRPr="00D43097" w:rsidRDefault="000645E4"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8"/>
          <w:szCs w:val="28"/>
        </w:rPr>
        <w:tab/>
      </w:r>
      <w:r w:rsidRPr="00D43097">
        <w:rPr>
          <w:rFonts w:cstheme="minorHAnsi"/>
          <w:sz w:val="24"/>
          <w:szCs w:val="24"/>
        </w:rPr>
        <w:t>Communications</w:t>
      </w:r>
      <w:r w:rsidR="006E50EA" w:rsidRPr="00D43097">
        <w:rPr>
          <w:rFonts w:cstheme="minorHAnsi"/>
          <w:sz w:val="24"/>
          <w:szCs w:val="24"/>
        </w:rPr>
        <w:t xml:space="preserve"> </w:t>
      </w:r>
      <w:r w:rsidR="00C04034">
        <w:rPr>
          <w:rFonts w:cstheme="minorHAnsi"/>
          <w:sz w:val="24"/>
          <w:szCs w:val="24"/>
        </w:rPr>
        <w:t>–</w:t>
      </w:r>
      <w:r w:rsidR="006E50EA" w:rsidRPr="00D43097">
        <w:rPr>
          <w:rFonts w:cstheme="minorHAnsi"/>
          <w:sz w:val="24"/>
          <w:szCs w:val="24"/>
        </w:rPr>
        <w:t xml:space="preserve"> </w:t>
      </w:r>
      <w:r w:rsidR="00C04034">
        <w:rPr>
          <w:rFonts w:cstheme="minorHAnsi"/>
          <w:sz w:val="24"/>
          <w:szCs w:val="24"/>
        </w:rPr>
        <w:t>Pam Palmer</w:t>
      </w:r>
    </w:p>
    <w:p w14:paraId="1E1171C5" w14:textId="5DC5273E"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Education</w:t>
      </w:r>
      <w:r w:rsidR="006E50EA" w:rsidRPr="00D43097">
        <w:rPr>
          <w:rFonts w:cstheme="minorHAnsi"/>
          <w:sz w:val="24"/>
          <w:szCs w:val="24"/>
        </w:rPr>
        <w:t xml:space="preserve"> – </w:t>
      </w:r>
      <w:r w:rsidR="001C4537">
        <w:rPr>
          <w:rFonts w:cstheme="minorHAnsi"/>
          <w:sz w:val="24"/>
          <w:szCs w:val="24"/>
        </w:rPr>
        <w:t xml:space="preserve"> Madeline </w:t>
      </w:r>
      <w:proofErr w:type="gramStart"/>
      <w:r w:rsidR="001C4537">
        <w:rPr>
          <w:rFonts w:cstheme="minorHAnsi"/>
          <w:sz w:val="24"/>
          <w:szCs w:val="24"/>
        </w:rPr>
        <w:t>Masters</w:t>
      </w:r>
      <w:proofErr w:type="gramEnd"/>
      <w:r w:rsidR="001C4537">
        <w:rPr>
          <w:rFonts w:cstheme="minorHAnsi"/>
          <w:sz w:val="24"/>
          <w:szCs w:val="24"/>
        </w:rPr>
        <w:t xml:space="preserve"> and </w:t>
      </w:r>
      <w:proofErr w:type="spellStart"/>
      <w:r w:rsidR="001C4537">
        <w:rPr>
          <w:rFonts w:cstheme="minorHAnsi"/>
          <w:sz w:val="24"/>
          <w:szCs w:val="24"/>
        </w:rPr>
        <w:t>Shevel</w:t>
      </w:r>
      <w:proofErr w:type="spellEnd"/>
      <w:r w:rsidR="001C4537">
        <w:rPr>
          <w:rFonts w:cstheme="minorHAnsi"/>
          <w:sz w:val="24"/>
          <w:szCs w:val="24"/>
        </w:rPr>
        <w:t xml:space="preserve"> </w:t>
      </w:r>
      <w:proofErr w:type="spellStart"/>
      <w:r w:rsidR="002611CA">
        <w:rPr>
          <w:rFonts w:cstheme="minorHAnsi"/>
          <w:sz w:val="24"/>
          <w:szCs w:val="24"/>
        </w:rPr>
        <w:t>Mavins</w:t>
      </w:r>
      <w:proofErr w:type="spellEnd"/>
    </w:p>
    <w:p w14:paraId="1E465D20"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Advocacy</w:t>
      </w:r>
      <w:r w:rsidR="006E50EA" w:rsidRPr="00D43097">
        <w:rPr>
          <w:rFonts w:cstheme="minorHAnsi"/>
          <w:sz w:val="24"/>
          <w:szCs w:val="24"/>
        </w:rPr>
        <w:t xml:space="preserve"> – Nancy Warren</w:t>
      </w:r>
    </w:p>
    <w:p w14:paraId="0C6F4C3A" w14:textId="77777777" w:rsidR="006E50EA" w:rsidRPr="00D43097" w:rsidRDefault="006E50EA"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Awareness – John Maron</w:t>
      </w:r>
      <w:r w:rsidR="00453A9C" w:rsidRPr="00D43097">
        <w:rPr>
          <w:rFonts w:cstheme="minorHAnsi"/>
          <w:sz w:val="24"/>
          <w:szCs w:val="24"/>
        </w:rPr>
        <w:t xml:space="preserve"> and Stephanie Bias</w:t>
      </w:r>
    </w:p>
    <w:p w14:paraId="6ACEF85C" w14:textId="22F42FE7" w:rsidR="00D66050" w:rsidRPr="002611CA" w:rsidRDefault="000645E4" w:rsidP="00D57E46">
      <w:pPr>
        <w:spacing w:line="264" w:lineRule="auto"/>
        <w:rPr>
          <w:rFonts w:cstheme="minorHAnsi"/>
          <w:sz w:val="28"/>
          <w:szCs w:val="28"/>
        </w:rPr>
      </w:pPr>
      <w:r w:rsidRPr="00D43097">
        <w:rPr>
          <w:rFonts w:cstheme="minorHAnsi"/>
          <w:sz w:val="24"/>
          <w:szCs w:val="24"/>
        </w:rPr>
        <w:tab/>
      </w:r>
      <w:r w:rsidRPr="00D43097">
        <w:rPr>
          <w:rFonts w:cstheme="minorHAnsi"/>
          <w:sz w:val="24"/>
          <w:szCs w:val="24"/>
        </w:rPr>
        <w:tab/>
      </w:r>
      <w:r w:rsidRPr="00D43097">
        <w:rPr>
          <w:rFonts w:cstheme="minorHAnsi"/>
          <w:sz w:val="24"/>
          <w:szCs w:val="24"/>
        </w:rPr>
        <w:tab/>
        <w:t>Membership and Nominating</w:t>
      </w:r>
      <w:r w:rsidR="006E50EA" w:rsidRPr="00D43097">
        <w:rPr>
          <w:rFonts w:cstheme="minorHAnsi"/>
          <w:sz w:val="24"/>
          <w:szCs w:val="24"/>
        </w:rPr>
        <w:t xml:space="preserve"> - Kevin Robertson</w:t>
      </w:r>
    </w:p>
    <w:p w14:paraId="0CDE8118" w14:textId="7278605D" w:rsidR="002611CA" w:rsidRPr="002611CA" w:rsidRDefault="002611CA" w:rsidP="00D57E46">
      <w:pPr>
        <w:spacing w:line="264" w:lineRule="auto"/>
        <w:rPr>
          <w:rFonts w:cstheme="minorHAnsi"/>
          <w:sz w:val="28"/>
          <w:szCs w:val="28"/>
        </w:rPr>
      </w:pPr>
      <w:r w:rsidRPr="002611CA">
        <w:rPr>
          <w:rFonts w:cstheme="minorHAnsi"/>
          <w:sz w:val="28"/>
          <w:szCs w:val="28"/>
        </w:rPr>
        <w:t>12:00</w:t>
      </w:r>
      <w:r>
        <w:rPr>
          <w:rFonts w:cstheme="minorHAnsi"/>
          <w:sz w:val="28"/>
          <w:szCs w:val="28"/>
        </w:rPr>
        <w:tab/>
      </w:r>
      <w:r>
        <w:rPr>
          <w:rFonts w:cstheme="minorHAnsi"/>
          <w:sz w:val="28"/>
          <w:szCs w:val="28"/>
        </w:rPr>
        <w:tab/>
      </w:r>
      <w:r w:rsidR="00203737" w:rsidRPr="00D66050">
        <w:rPr>
          <w:rFonts w:cstheme="minorHAnsi"/>
          <w:b/>
          <w:sz w:val="28"/>
          <w:szCs w:val="28"/>
        </w:rPr>
        <w:t>Member Updates and</w:t>
      </w:r>
      <w:r w:rsidR="00203737">
        <w:rPr>
          <w:rFonts w:cstheme="minorHAnsi"/>
          <w:sz w:val="28"/>
          <w:szCs w:val="28"/>
        </w:rPr>
        <w:t xml:space="preserve"> </w:t>
      </w:r>
      <w:r w:rsidR="00203737" w:rsidRPr="00D43097">
        <w:rPr>
          <w:rFonts w:cstheme="minorHAnsi"/>
          <w:b/>
          <w:sz w:val="28"/>
          <w:szCs w:val="28"/>
        </w:rPr>
        <w:t>Wrap-u</w:t>
      </w:r>
      <w:r w:rsidR="00203737">
        <w:rPr>
          <w:rFonts w:cstheme="minorHAnsi"/>
          <w:b/>
          <w:sz w:val="28"/>
          <w:szCs w:val="28"/>
        </w:rPr>
        <w:t>p</w:t>
      </w:r>
    </w:p>
    <w:p w14:paraId="27345699" w14:textId="77777777" w:rsidR="0012115B"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26EC0BAA" w14:textId="06FCB18E" w:rsidR="00C04034" w:rsidRDefault="00D01B8F" w:rsidP="00C04034">
      <w:pPr>
        <w:rPr>
          <w:rFonts w:cstheme="minorHAnsi"/>
          <w:b/>
          <w:sz w:val="28"/>
          <w:szCs w:val="28"/>
        </w:rPr>
      </w:pPr>
      <w:r>
        <w:rPr>
          <w:rFonts w:cstheme="minorHAnsi"/>
          <w:b/>
          <w:sz w:val="28"/>
          <w:szCs w:val="28"/>
        </w:rPr>
        <w:t xml:space="preserve"> </w:t>
      </w:r>
    </w:p>
    <w:p w14:paraId="6C3D7B5A" w14:textId="03CAD0FE" w:rsidR="00242988" w:rsidRDefault="00C04034" w:rsidP="0069185F">
      <w:pPr>
        <w:jc w:val="center"/>
        <w:rPr>
          <w:rFonts w:cstheme="minorHAnsi"/>
          <w:b/>
          <w:sz w:val="28"/>
          <w:szCs w:val="28"/>
        </w:rPr>
      </w:pPr>
      <w:r>
        <w:rPr>
          <w:rFonts w:cstheme="minorHAnsi"/>
          <w:b/>
          <w:sz w:val="28"/>
          <w:szCs w:val="28"/>
        </w:rPr>
        <w:t xml:space="preserve">NEXT MEETING:  </w:t>
      </w:r>
      <w:r w:rsidR="00D34081">
        <w:rPr>
          <w:rFonts w:cstheme="minorHAnsi"/>
          <w:b/>
          <w:sz w:val="28"/>
          <w:szCs w:val="28"/>
        </w:rPr>
        <w:t>Annual Conference, May 16</w:t>
      </w:r>
      <w:r w:rsidR="004A3193">
        <w:rPr>
          <w:rFonts w:cstheme="minorHAnsi"/>
          <w:b/>
          <w:sz w:val="28"/>
          <w:szCs w:val="28"/>
        </w:rPr>
        <w:t>, 201</w:t>
      </w:r>
      <w:r w:rsidR="00B51871">
        <w:rPr>
          <w:rFonts w:cstheme="minorHAnsi"/>
          <w:b/>
          <w:sz w:val="28"/>
          <w:szCs w:val="28"/>
        </w:rPr>
        <w:t xml:space="preserve">8 at </w:t>
      </w:r>
      <w:r w:rsidR="00D34081">
        <w:rPr>
          <w:rFonts w:cstheme="minorHAnsi"/>
          <w:b/>
          <w:sz w:val="28"/>
          <w:szCs w:val="28"/>
        </w:rPr>
        <w:t>Wake Tech Southern Campus</w:t>
      </w:r>
    </w:p>
    <w:p w14:paraId="28B53EEB" w14:textId="223FF6EF" w:rsidR="00B51871" w:rsidRPr="00D43097" w:rsidRDefault="00B51871" w:rsidP="0069185F">
      <w:pPr>
        <w:jc w:val="center"/>
        <w:rPr>
          <w:rFonts w:cstheme="minorHAnsi"/>
          <w:b/>
          <w:sz w:val="28"/>
          <w:szCs w:val="28"/>
        </w:rPr>
      </w:pPr>
      <w:r>
        <w:rPr>
          <w:rFonts w:cstheme="minorHAnsi"/>
          <w:b/>
          <w:sz w:val="28"/>
          <w:szCs w:val="28"/>
        </w:rPr>
        <w:t xml:space="preserve">Next Executive Committee Meeting:  </w:t>
      </w:r>
      <w:r w:rsidR="00D34081">
        <w:rPr>
          <w:rFonts w:cstheme="minorHAnsi"/>
          <w:b/>
          <w:sz w:val="28"/>
          <w:szCs w:val="28"/>
        </w:rPr>
        <w:t>April</w:t>
      </w:r>
      <w:r>
        <w:rPr>
          <w:rFonts w:cstheme="minorHAnsi"/>
          <w:b/>
          <w:sz w:val="28"/>
          <w:szCs w:val="28"/>
        </w:rPr>
        <w:t xml:space="preserve"> 3, 2018 </w:t>
      </w:r>
    </w:p>
    <w:sectPr w:rsidR="00B51871" w:rsidRPr="00D43097" w:rsidSect="00E345A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73"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C457" w14:textId="77777777" w:rsidR="00C65B96" w:rsidRDefault="00C65B96" w:rsidP="00384997">
      <w:pPr>
        <w:spacing w:after="0" w:line="240" w:lineRule="auto"/>
      </w:pPr>
      <w:r>
        <w:separator/>
      </w:r>
    </w:p>
  </w:endnote>
  <w:endnote w:type="continuationSeparator" w:id="0">
    <w:p w14:paraId="5877AEF2" w14:textId="77777777" w:rsidR="00C65B96" w:rsidRDefault="00C65B96"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FF71" w14:textId="77777777" w:rsidR="009D1034" w:rsidRDefault="009D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FDB3" w14:textId="41379D97" w:rsid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DA57430" w14:textId="77777777" w:rsidR="007D772C" w:rsidRDefault="007D772C" w:rsidP="00453A9C">
    <w:pPr>
      <w:pStyle w:val="Footer"/>
      <w:jc w:val="center"/>
      <w:rPr>
        <w:i/>
        <w:sz w:val="18"/>
        <w:szCs w:val="18"/>
      </w:rPr>
    </w:pPr>
  </w:p>
  <w:p w14:paraId="4B59088F" w14:textId="77777777" w:rsidR="007D772C" w:rsidRPr="007D772C" w:rsidRDefault="007D772C" w:rsidP="007D772C">
    <w:pPr>
      <w:spacing w:after="0" w:line="240" w:lineRule="auto"/>
      <w:ind w:left="360"/>
      <w:jc w:val="center"/>
      <w:rPr>
        <w:sz w:val="18"/>
        <w:szCs w:val="18"/>
      </w:rPr>
    </w:pPr>
    <w:r w:rsidRPr="007D772C">
      <w:rPr>
        <w:sz w:val="18"/>
        <w:szCs w:val="18"/>
      </w:rPr>
      <w:t>NCP3A/PO Box 10531/Raleigh, NC 27605</w:t>
    </w:r>
  </w:p>
  <w:p w14:paraId="31AA2526" w14:textId="77777777" w:rsidR="007D772C" w:rsidRPr="00537C97" w:rsidRDefault="007D772C" w:rsidP="007D772C">
    <w:pPr>
      <w:spacing w:after="0" w:line="240" w:lineRule="auto"/>
      <w:ind w:left="360"/>
      <w:jc w:val="center"/>
    </w:pPr>
    <w:r w:rsidRPr="007D772C">
      <w:rPr>
        <w:sz w:val="18"/>
        <w:szCs w:val="18"/>
      </w:rPr>
      <w:t>www.ncp3a.org/info@ncp3a.org</w:t>
    </w:r>
  </w:p>
  <w:p w14:paraId="70D3ABF0" w14:textId="77777777" w:rsidR="007D772C" w:rsidRPr="00453A9C" w:rsidRDefault="007D772C" w:rsidP="00453A9C">
    <w:pPr>
      <w:pStyle w:val="Footer"/>
      <w:jc w:val="center"/>
      <w:rPr>
        <w:i/>
        <w:sz w:val="18"/>
        <w:szCs w:val="18"/>
      </w:rPr>
    </w:pPr>
  </w:p>
  <w:p w14:paraId="0911A395" w14:textId="77777777" w:rsidR="00453A9C" w:rsidRDefault="00453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5DDA" w14:textId="77777777" w:rsidR="009D1034" w:rsidRDefault="009D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833C" w14:textId="77777777" w:rsidR="00C65B96" w:rsidRDefault="00C65B96" w:rsidP="00384997">
      <w:pPr>
        <w:spacing w:after="0" w:line="240" w:lineRule="auto"/>
      </w:pPr>
      <w:r>
        <w:separator/>
      </w:r>
    </w:p>
  </w:footnote>
  <w:footnote w:type="continuationSeparator" w:id="0">
    <w:p w14:paraId="37EB5A31" w14:textId="77777777" w:rsidR="00C65B96" w:rsidRDefault="00C65B96" w:rsidP="00384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DD85" w14:textId="77777777" w:rsidR="009D1034" w:rsidRDefault="009D1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FD63" w14:textId="40CEF64E" w:rsidR="009D1034" w:rsidRDefault="009D1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2A30" w14:textId="77777777" w:rsidR="009D1034" w:rsidRDefault="009D1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A3"/>
    <w:rsid w:val="0001708F"/>
    <w:rsid w:val="000220E0"/>
    <w:rsid w:val="000645E4"/>
    <w:rsid w:val="00071D0D"/>
    <w:rsid w:val="00072059"/>
    <w:rsid w:val="00080E96"/>
    <w:rsid w:val="0009614C"/>
    <w:rsid w:val="000A0862"/>
    <w:rsid w:val="000A338B"/>
    <w:rsid w:val="0012115B"/>
    <w:rsid w:val="00150BC7"/>
    <w:rsid w:val="00162CF8"/>
    <w:rsid w:val="00165EBA"/>
    <w:rsid w:val="00172532"/>
    <w:rsid w:val="001754D6"/>
    <w:rsid w:val="00177868"/>
    <w:rsid w:val="001A05A7"/>
    <w:rsid w:val="001B7192"/>
    <w:rsid w:val="001C4537"/>
    <w:rsid w:val="001E1B6C"/>
    <w:rsid w:val="00203737"/>
    <w:rsid w:val="00203E45"/>
    <w:rsid w:val="00207886"/>
    <w:rsid w:val="00216EE6"/>
    <w:rsid w:val="002241F9"/>
    <w:rsid w:val="00242988"/>
    <w:rsid w:val="00247833"/>
    <w:rsid w:val="002611CA"/>
    <w:rsid w:val="00262392"/>
    <w:rsid w:val="002B7118"/>
    <w:rsid w:val="002D0674"/>
    <w:rsid w:val="002E5748"/>
    <w:rsid w:val="00317B96"/>
    <w:rsid w:val="003430E9"/>
    <w:rsid w:val="00350BA3"/>
    <w:rsid w:val="00353ADE"/>
    <w:rsid w:val="00384997"/>
    <w:rsid w:val="003C0D07"/>
    <w:rsid w:val="003E2536"/>
    <w:rsid w:val="00453A9C"/>
    <w:rsid w:val="00454917"/>
    <w:rsid w:val="00477801"/>
    <w:rsid w:val="00496D18"/>
    <w:rsid w:val="004A3193"/>
    <w:rsid w:val="004C2D10"/>
    <w:rsid w:val="004C4D0B"/>
    <w:rsid w:val="004E11B4"/>
    <w:rsid w:val="004F392C"/>
    <w:rsid w:val="005103C1"/>
    <w:rsid w:val="005469BC"/>
    <w:rsid w:val="00587F25"/>
    <w:rsid w:val="005905A4"/>
    <w:rsid w:val="005B1980"/>
    <w:rsid w:val="005B50E4"/>
    <w:rsid w:val="005C3588"/>
    <w:rsid w:val="00611E04"/>
    <w:rsid w:val="00620E97"/>
    <w:rsid w:val="0062548C"/>
    <w:rsid w:val="00632679"/>
    <w:rsid w:val="0069185F"/>
    <w:rsid w:val="006A25CB"/>
    <w:rsid w:val="006D1BC8"/>
    <w:rsid w:val="006D2F9C"/>
    <w:rsid w:val="006E08B0"/>
    <w:rsid w:val="006E50EA"/>
    <w:rsid w:val="006F6FB3"/>
    <w:rsid w:val="00716B99"/>
    <w:rsid w:val="0073380D"/>
    <w:rsid w:val="007430F9"/>
    <w:rsid w:val="00743AA1"/>
    <w:rsid w:val="00772034"/>
    <w:rsid w:val="00784664"/>
    <w:rsid w:val="007B6DA0"/>
    <w:rsid w:val="007D772C"/>
    <w:rsid w:val="00800A04"/>
    <w:rsid w:val="008952A3"/>
    <w:rsid w:val="008C3793"/>
    <w:rsid w:val="008F2311"/>
    <w:rsid w:val="00906562"/>
    <w:rsid w:val="00953AB1"/>
    <w:rsid w:val="00961B44"/>
    <w:rsid w:val="00977F56"/>
    <w:rsid w:val="00995DCE"/>
    <w:rsid w:val="009A0DCD"/>
    <w:rsid w:val="009B097F"/>
    <w:rsid w:val="009D1034"/>
    <w:rsid w:val="00A96D21"/>
    <w:rsid w:val="00AA1D38"/>
    <w:rsid w:val="00AB5F2A"/>
    <w:rsid w:val="00AF4F03"/>
    <w:rsid w:val="00B03AE2"/>
    <w:rsid w:val="00B51871"/>
    <w:rsid w:val="00B7401D"/>
    <w:rsid w:val="00B94FEC"/>
    <w:rsid w:val="00BE1D57"/>
    <w:rsid w:val="00C04034"/>
    <w:rsid w:val="00C321CE"/>
    <w:rsid w:val="00C65B96"/>
    <w:rsid w:val="00C7156A"/>
    <w:rsid w:val="00CB4828"/>
    <w:rsid w:val="00D01B8F"/>
    <w:rsid w:val="00D34081"/>
    <w:rsid w:val="00D43097"/>
    <w:rsid w:val="00D56C2B"/>
    <w:rsid w:val="00D57E46"/>
    <w:rsid w:val="00D62E9D"/>
    <w:rsid w:val="00D66050"/>
    <w:rsid w:val="00DA5E3F"/>
    <w:rsid w:val="00DA75B1"/>
    <w:rsid w:val="00DD1347"/>
    <w:rsid w:val="00E000C4"/>
    <w:rsid w:val="00E345A9"/>
    <w:rsid w:val="00E5185B"/>
    <w:rsid w:val="00E62F51"/>
    <w:rsid w:val="00E71778"/>
    <w:rsid w:val="00EE7ABA"/>
    <w:rsid w:val="00F7167E"/>
    <w:rsid w:val="00F927C9"/>
    <w:rsid w:val="00FA570F"/>
    <w:rsid w:val="00FB0CD5"/>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EF8A"/>
  <w15:docId w15:val="{DE6F9803-EEAD-4AF3-A259-58C129F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 w:type="character" w:styleId="Emphasis">
    <w:name w:val="Emphasis"/>
    <w:basedOn w:val="DefaultParagraphFont"/>
    <w:uiPriority w:val="20"/>
    <w:qFormat/>
    <w:rsid w:val="008952A3"/>
    <w:rPr>
      <w:i/>
      <w:iCs/>
    </w:rPr>
  </w:style>
  <w:style w:type="character" w:styleId="Strong">
    <w:name w:val="Strong"/>
    <w:basedOn w:val="DefaultParagraphFont"/>
    <w:uiPriority w:val="22"/>
    <w:qFormat/>
    <w:rsid w:val="008952A3"/>
    <w:rPr>
      <w:b/>
      <w:bCs/>
    </w:rPr>
  </w:style>
  <w:style w:type="paragraph" w:styleId="NormalWeb">
    <w:name w:val="Normal (Web)"/>
    <w:basedOn w:val="Normal"/>
    <w:uiPriority w:val="99"/>
    <w:semiHidden/>
    <w:unhideWhenUsed/>
    <w:rsid w:val="000A3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034">
      <w:bodyDiv w:val="1"/>
      <w:marLeft w:val="0"/>
      <w:marRight w:val="0"/>
      <w:marTop w:val="0"/>
      <w:marBottom w:val="0"/>
      <w:divBdr>
        <w:top w:val="none" w:sz="0" w:space="0" w:color="auto"/>
        <w:left w:val="none" w:sz="0" w:space="0" w:color="auto"/>
        <w:bottom w:val="none" w:sz="0" w:space="0" w:color="auto"/>
        <w:right w:val="none" w:sz="0" w:space="0" w:color="auto"/>
      </w:divBdr>
    </w:div>
    <w:div w:id="272178466">
      <w:bodyDiv w:val="1"/>
      <w:marLeft w:val="0"/>
      <w:marRight w:val="0"/>
      <w:marTop w:val="0"/>
      <w:marBottom w:val="0"/>
      <w:divBdr>
        <w:top w:val="none" w:sz="0" w:space="0" w:color="auto"/>
        <w:left w:val="none" w:sz="0" w:space="0" w:color="auto"/>
        <w:bottom w:val="none" w:sz="0" w:space="0" w:color="auto"/>
        <w:right w:val="none" w:sz="0" w:space="0" w:color="auto"/>
      </w:divBdr>
    </w:div>
    <w:div w:id="1055200354">
      <w:bodyDiv w:val="1"/>
      <w:marLeft w:val="0"/>
      <w:marRight w:val="0"/>
      <w:marTop w:val="0"/>
      <w:marBottom w:val="0"/>
      <w:divBdr>
        <w:top w:val="none" w:sz="0" w:space="0" w:color="auto"/>
        <w:left w:val="none" w:sz="0" w:space="0" w:color="auto"/>
        <w:bottom w:val="none" w:sz="0" w:space="0" w:color="auto"/>
        <w:right w:val="none" w:sz="0" w:space="0" w:color="auto"/>
      </w:divBdr>
    </w:div>
    <w:div w:id="1645350287">
      <w:bodyDiv w:val="1"/>
      <w:marLeft w:val="0"/>
      <w:marRight w:val="0"/>
      <w:marTop w:val="0"/>
      <w:marBottom w:val="0"/>
      <w:divBdr>
        <w:top w:val="none" w:sz="0" w:space="0" w:color="auto"/>
        <w:left w:val="none" w:sz="0" w:space="0" w:color="auto"/>
        <w:bottom w:val="none" w:sz="0" w:space="0" w:color="auto"/>
        <w:right w:val="none" w:sz="0" w:space="0" w:color="auto"/>
      </w:divBdr>
    </w:div>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1A4E-F896-C94F-A633-DD558697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Charlene</dc:creator>
  <cp:lastModifiedBy>Pam Palmer</cp:lastModifiedBy>
  <cp:revision>2</cp:revision>
  <cp:lastPrinted>2017-03-13T18:50:00Z</cp:lastPrinted>
  <dcterms:created xsi:type="dcterms:W3CDTF">2018-03-12T22:22:00Z</dcterms:created>
  <dcterms:modified xsi:type="dcterms:W3CDTF">2018-03-12T22:22:00Z</dcterms:modified>
</cp:coreProperties>
</file>