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8FFE" w14:textId="77777777" w:rsidR="005817F0" w:rsidRDefault="005817F0" w:rsidP="00582806">
      <w:pPr>
        <w:rPr>
          <w:sz w:val="24"/>
          <w:szCs w:val="24"/>
        </w:rPr>
      </w:pPr>
      <w:bookmarkStart w:id="0" w:name="_GoBack"/>
      <w:bookmarkEnd w:id="0"/>
    </w:p>
    <w:p w14:paraId="2D6499BB" w14:textId="38C452F3" w:rsidR="005817F0" w:rsidRPr="00582806" w:rsidRDefault="00FC5C8F" w:rsidP="0058280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DCD178" wp14:editId="40E65209">
            <wp:extent cx="1511935" cy="151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CE921" w14:textId="77777777" w:rsidR="00D30175" w:rsidRDefault="004E11E6" w:rsidP="004E11E6">
      <w:pPr>
        <w:ind w:left="3600"/>
      </w:pPr>
      <w:r>
        <w:t xml:space="preserve">   </w:t>
      </w:r>
    </w:p>
    <w:p w14:paraId="076A753A" w14:textId="25E847F3" w:rsidR="005817F0" w:rsidRPr="00CE219E" w:rsidRDefault="004E11E6" w:rsidP="004E11E6">
      <w:pPr>
        <w:ind w:left="3600"/>
        <w:rPr>
          <w:sz w:val="24"/>
          <w:szCs w:val="24"/>
        </w:rPr>
      </w:pPr>
      <w:r>
        <w:t xml:space="preserve">  </w:t>
      </w:r>
      <w:r w:rsidR="005817F0" w:rsidRPr="00CE219E">
        <w:rPr>
          <w:sz w:val="24"/>
          <w:szCs w:val="24"/>
        </w:rPr>
        <w:t>February 1</w:t>
      </w:r>
      <w:r w:rsidR="00883FDB">
        <w:rPr>
          <w:sz w:val="24"/>
          <w:szCs w:val="24"/>
        </w:rPr>
        <w:t>4</w:t>
      </w:r>
      <w:r w:rsidR="005817F0" w:rsidRPr="00CE219E">
        <w:rPr>
          <w:sz w:val="24"/>
          <w:szCs w:val="24"/>
        </w:rPr>
        <w:t>, 2019</w:t>
      </w:r>
    </w:p>
    <w:p w14:paraId="1A1FE0D4" w14:textId="6B9B9FF2" w:rsidR="005817F0" w:rsidRPr="00CE219E" w:rsidRDefault="005817F0" w:rsidP="005817F0">
      <w:pPr>
        <w:rPr>
          <w:sz w:val="24"/>
          <w:szCs w:val="24"/>
        </w:rPr>
      </w:pPr>
      <w:r w:rsidRPr="00CE219E">
        <w:rPr>
          <w:sz w:val="24"/>
          <w:szCs w:val="24"/>
        </w:rPr>
        <w:t>Dear Friends,</w:t>
      </w:r>
    </w:p>
    <w:p w14:paraId="34980401" w14:textId="798AB17E" w:rsidR="00876ED3" w:rsidRPr="00CE219E" w:rsidRDefault="00876ED3" w:rsidP="005817F0">
      <w:p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>The Executive Committee of the NC Partnership to Address Adult Abuse (NCP3A) joins with other advocates to</w:t>
      </w:r>
      <w:r w:rsidR="0089072E" w:rsidRPr="00CE219E">
        <w:rPr>
          <w:sz w:val="24"/>
          <w:szCs w:val="24"/>
        </w:rPr>
        <w:t xml:space="preserve"> support action to make needed</w:t>
      </w:r>
      <w:r w:rsidRPr="00CE219E">
        <w:rPr>
          <w:sz w:val="24"/>
          <w:szCs w:val="24"/>
        </w:rPr>
        <w:t xml:space="preserve"> improve</w:t>
      </w:r>
      <w:r w:rsidR="0089072E" w:rsidRPr="00CE219E">
        <w:rPr>
          <w:sz w:val="24"/>
          <w:szCs w:val="24"/>
        </w:rPr>
        <w:t>ments to</w:t>
      </w:r>
      <w:r w:rsidRPr="00CE219E">
        <w:rPr>
          <w:sz w:val="24"/>
          <w:szCs w:val="24"/>
        </w:rPr>
        <w:t xml:space="preserve"> North Carolina’s Adult Protective Services (APS) </w:t>
      </w:r>
      <w:r w:rsidR="0089072E" w:rsidRPr="00CE219E">
        <w:rPr>
          <w:sz w:val="24"/>
          <w:szCs w:val="24"/>
        </w:rPr>
        <w:t xml:space="preserve">system. </w:t>
      </w:r>
    </w:p>
    <w:p w14:paraId="54523780" w14:textId="71281B50" w:rsidR="0089072E" w:rsidRPr="00582806" w:rsidRDefault="0089072E" w:rsidP="005817F0">
      <w:pPr>
        <w:spacing w:after="0"/>
      </w:pPr>
    </w:p>
    <w:p w14:paraId="1E7F9036" w14:textId="522807D8" w:rsidR="0089072E" w:rsidRPr="00CE219E" w:rsidRDefault="0089072E" w:rsidP="0089072E">
      <w:p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 xml:space="preserve">There is a profound, statewide, historic lack of resources needed to meet the needs of a growing number of abused, neglected, and financially exploited vulnerable adults as required by NC G.S. 108A, Articles 6 and 6A. Resources needed include (but are not limited to) funding for </w:t>
      </w:r>
      <w:r w:rsidR="006E5008" w:rsidRPr="00CE219E">
        <w:rPr>
          <w:sz w:val="24"/>
          <w:szCs w:val="24"/>
        </w:rPr>
        <w:t xml:space="preserve">trained APS </w:t>
      </w:r>
      <w:r w:rsidRPr="00CE219E">
        <w:rPr>
          <w:sz w:val="24"/>
          <w:szCs w:val="24"/>
        </w:rPr>
        <w:t>line staff and services to remediate abuse; support to modernize NC’s Adult Protective Services (APS) statute and data system; requirements for mandated training and caseload size for APS staff.</w:t>
      </w:r>
    </w:p>
    <w:p w14:paraId="37D7F2F4" w14:textId="72903EE6" w:rsidR="0089072E" w:rsidRPr="00582806" w:rsidRDefault="0089072E" w:rsidP="0089072E">
      <w:pPr>
        <w:spacing w:after="0"/>
      </w:pPr>
    </w:p>
    <w:p w14:paraId="1E5FBA84" w14:textId="3EB59D69" w:rsidR="0089072E" w:rsidRPr="00CE219E" w:rsidRDefault="0089072E" w:rsidP="0089072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 xml:space="preserve">In recent years, there has been a major increase in the need for APS services.  In 2009, there were 17,073 reported cases of abuse, neglect, or exploitation of adults.  In SFY 17-18, this number increased to 30,128 reported cases of which 15,563 were “screened-in” by county departments of social services to determine if the adults reported were in needs of APS.  </w:t>
      </w:r>
    </w:p>
    <w:p w14:paraId="59830C74" w14:textId="77777777" w:rsidR="0089072E" w:rsidRPr="00CE219E" w:rsidRDefault="0089072E" w:rsidP="0089072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 xml:space="preserve">In SFY 17-18, $26.2 million was expended on APS.  Funding was 0.01% state, 82% county, and 18% federal Social Service Block Grant.  </w:t>
      </w:r>
    </w:p>
    <w:p w14:paraId="22C9E99A" w14:textId="77777777" w:rsidR="0089072E" w:rsidRPr="00582806" w:rsidRDefault="0089072E" w:rsidP="0089072E">
      <w:pPr>
        <w:spacing w:after="0"/>
      </w:pPr>
    </w:p>
    <w:p w14:paraId="30FBFDE7" w14:textId="4BBC2D97" w:rsidR="00DC191B" w:rsidRPr="00CE219E" w:rsidRDefault="0089072E" w:rsidP="0089072E">
      <w:p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 xml:space="preserve">The NC Partnership </w:t>
      </w:r>
      <w:r w:rsidR="00797113" w:rsidRPr="00CE219E">
        <w:rPr>
          <w:sz w:val="24"/>
          <w:szCs w:val="24"/>
        </w:rPr>
        <w:t>urges</w:t>
      </w:r>
      <w:r w:rsidRPr="00CE219E">
        <w:rPr>
          <w:sz w:val="24"/>
          <w:szCs w:val="24"/>
        </w:rPr>
        <w:t xml:space="preserve"> the NC General Assembly </w:t>
      </w:r>
      <w:r w:rsidR="00797113" w:rsidRPr="00CE219E">
        <w:rPr>
          <w:sz w:val="24"/>
          <w:szCs w:val="24"/>
        </w:rPr>
        <w:t>to</w:t>
      </w:r>
      <w:r w:rsidR="00797113" w:rsidRPr="00CE219E">
        <w:rPr>
          <w:b/>
          <w:sz w:val="24"/>
          <w:szCs w:val="24"/>
        </w:rPr>
        <w:t xml:space="preserve"> </w:t>
      </w:r>
      <w:r w:rsidRPr="00CE219E">
        <w:rPr>
          <w:sz w:val="24"/>
          <w:szCs w:val="24"/>
        </w:rPr>
        <w:t xml:space="preserve">authorize adequate, recurring State funding to address the lack of resources needed to protect NC’s vulnerable adults from abuse, neglect, and financial exploitation as required by NC G.S. 108A, Articles 6 and 6A. </w:t>
      </w:r>
    </w:p>
    <w:p w14:paraId="45FD4EF5" w14:textId="706467DB" w:rsidR="00DC191B" w:rsidRPr="00CE219E" w:rsidRDefault="00DC191B" w:rsidP="0089072E">
      <w:p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 xml:space="preserve">These other organizations have included APS system improvements as legislative priorities, including: </w:t>
      </w:r>
    </w:p>
    <w:p w14:paraId="008F4CC3" w14:textId="77777777" w:rsidR="00DC191B" w:rsidRPr="00CE219E" w:rsidRDefault="00DC191B" w:rsidP="005817F0">
      <w:pPr>
        <w:spacing w:after="0"/>
        <w:rPr>
          <w:sz w:val="24"/>
          <w:szCs w:val="24"/>
        </w:rPr>
      </w:pPr>
    </w:p>
    <w:p w14:paraId="356152A6" w14:textId="77777777" w:rsidR="00375105" w:rsidRDefault="00375105" w:rsidP="005817F0">
      <w:pPr>
        <w:spacing w:after="0"/>
        <w:rPr>
          <w:sz w:val="24"/>
          <w:szCs w:val="24"/>
        </w:rPr>
      </w:pPr>
    </w:p>
    <w:p w14:paraId="7FF4EC87" w14:textId="77777777" w:rsidR="00375105" w:rsidRDefault="00375105" w:rsidP="005817F0">
      <w:pPr>
        <w:spacing w:after="0"/>
        <w:rPr>
          <w:sz w:val="24"/>
          <w:szCs w:val="24"/>
        </w:rPr>
      </w:pPr>
    </w:p>
    <w:p w14:paraId="097CDE26" w14:textId="71AC7442" w:rsidR="00876ED3" w:rsidRPr="00CE219E" w:rsidRDefault="00463C22" w:rsidP="005817F0">
      <w:p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 xml:space="preserve">The Senior Tar Heel Legislature urges the General Assembly </w:t>
      </w:r>
      <w:r w:rsidR="00DC191B" w:rsidRPr="00CE219E">
        <w:rPr>
          <w:sz w:val="24"/>
          <w:szCs w:val="24"/>
        </w:rPr>
        <w:t xml:space="preserve">to </w:t>
      </w:r>
      <w:r w:rsidRPr="00CE219E">
        <w:rPr>
          <w:sz w:val="24"/>
          <w:szCs w:val="24"/>
        </w:rPr>
        <w:t>recognize and value its vulnerable citizens by making available $7 million in recurring funds in the State budget to meet the growing need for Adult Protective Services in North Carolina and conduct a comprehensive evaluation/review of these services to ensure this protection is adequate</w:t>
      </w:r>
      <w:r w:rsidR="00DC191B" w:rsidRPr="00CE219E">
        <w:rPr>
          <w:sz w:val="24"/>
          <w:szCs w:val="24"/>
        </w:rPr>
        <w:t>.</w:t>
      </w:r>
    </w:p>
    <w:p w14:paraId="7135E905" w14:textId="3C394E77" w:rsidR="00082F0C" w:rsidRPr="00582806" w:rsidRDefault="00082F0C" w:rsidP="005817F0">
      <w:pPr>
        <w:spacing w:after="0"/>
      </w:pPr>
    </w:p>
    <w:p w14:paraId="7D840990" w14:textId="5D28049C" w:rsidR="00082F0C" w:rsidRPr="00CE219E" w:rsidRDefault="00DC191B" w:rsidP="005817F0">
      <w:p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 xml:space="preserve">The </w:t>
      </w:r>
      <w:r w:rsidR="00082F0C" w:rsidRPr="00CE219E">
        <w:rPr>
          <w:sz w:val="24"/>
          <w:szCs w:val="24"/>
        </w:rPr>
        <w:t xml:space="preserve">Social Services Consortium </w:t>
      </w:r>
      <w:r w:rsidRPr="00CE219E">
        <w:rPr>
          <w:sz w:val="24"/>
          <w:szCs w:val="24"/>
        </w:rPr>
        <w:t>(NC Directors and Boards of Social Services) urges the</w:t>
      </w:r>
      <w:r w:rsidR="00082F0C" w:rsidRPr="00CE219E">
        <w:rPr>
          <w:sz w:val="24"/>
          <w:szCs w:val="24"/>
        </w:rPr>
        <w:t xml:space="preserve"> </w:t>
      </w:r>
      <w:r w:rsidRPr="00CE219E">
        <w:rPr>
          <w:sz w:val="24"/>
          <w:szCs w:val="24"/>
        </w:rPr>
        <w:t>p</w:t>
      </w:r>
      <w:r w:rsidR="00082F0C" w:rsidRPr="00CE219E">
        <w:rPr>
          <w:sz w:val="24"/>
          <w:szCs w:val="24"/>
        </w:rPr>
        <w:t>rovi</w:t>
      </w:r>
      <w:r w:rsidRPr="00CE219E">
        <w:rPr>
          <w:sz w:val="24"/>
          <w:szCs w:val="24"/>
        </w:rPr>
        <w:t>sion of</w:t>
      </w:r>
      <w:r w:rsidR="00082F0C" w:rsidRPr="00CE219E">
        <w:rPr>
          <w:sz w:val="24"/>
          <w:szCs w:val="24"/>
        </w:rPr>
        <w:t xml:space="preserve"> adequate funding at the local departments of social services for adult protective services and guardianship</w:t>
      </w:r>
      <w:r w:rsidR="004A6191" w:rsidRPr="00CE219E">
        <w:rPr>
          <w:sz w:val="24"/>
          <w:szCs w:val="24"/>
        </w:rPr>
        <w:t xml:space="preserve"> and e</w:t>
      </w:r>
      <w:r w:rsidR="00082F0C" w:rsidRPr="00CE219E">
        <w:rPr>
          <w:sz w:val="24"/>
          <w:szCs w:val="24"/>
        </w:rPr>
        <w:t>nsure greater protection of this population by evaluating current state laws while also improving behavioral health services for vulnerable, older and disabled adults.</w:t>
      </w:r>
    </w:p>
    <w:p w14:paraId="6345B0D5" w14:textId="77777777" w:rsidR="004A6191" w:rsidRPr="00582806" w:rsidRDefault="004A6191" w:rsidP="005817F0">
      <w:pPr>
        <w:spacing w:after="0"/>
      </w:pPr>
    </w:p>
    <w:p w14:paraId="1743FABB" w14:textId="14056481" w:rsidR="001F08C2" w:rsidRPr="00CE219E" w:rsidRDefault="004A6191" w:rsidP="001F08C2">
      <w:p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 xml:space="preserve">The </w:t>
      </w:r>
      <w:r w:rsidR="001F08C2" w:rsidRPr="00CE219E">
        <w:rPr>
          <w:sz w:val="24"/>
          <w:szCs w:val="24"/>
        </w:rPr>
        <w:t>NC Coalition on Aging 2019 Legislative Priorities</w:t>
      </w:r>
      <w:r w:rsidRPr="00CE219E">
        <w:rPr>
          <w:sz w:val="24"/>
          <w:szCs w:val="24"/>
        </w:rPr>
        <w:t xml:space="preserve"> includes a request to i</w:t>
      </w:r>
      <w:r w:rsidR="001F08C2" w:rsidRPr="00CE219E">
        <w:rPr>
          <w:sz w:val="24"/>
          <w:szCs w:val="24"/>
        </w:rPr>
        <w:t>nvest state dollars in adult protective services (APS), mandated core services provided by county departments of social services to our state’s most vulnerable adults.</w:t>
      </w:r>
    </w:p>
    <w:p w14:paraId="067CC1F3" w14:textId="7B293C19" w:rsidR="007C4A8D" w:rsidRPr="00582806" w:rsidRDefault="007C4A8D" w:rsidP="001F08C2">
      <w:pPr>
        <w:spacing w:after="0"/>
      </w:pPr>
    </w:p>
    <w:p w14:paraId="589333E7" w14:textId="5DE89BBB" w:rsidR="00E54351" w:rsidRPr="00CE219E" w:rsidRDefault="00E54351" w:rsidP="007C4A8D">
      <w:p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 xml:space="preserve">The </w:t>
      </w:r>
      <w:r w:rsidR="00B66994" w:rsidRPr="00CE219E">
        <w:rPr>
          <w:sz w:val="24"/>
          <w:szCs w:val="24"/>
        </w:rPr>
        <w:t xml:space="preserve">Governor’s Advisory Council on Aging </w:t>
      </w:r>
      <w:r w:rsidRPr="00CE219E">
        <w:rPr>
          <w:sz w:val="24"/>
          <w:szCs w:val="24"/>
        </w:rPr>
        <w:t>urges f</w:t>
      </w:r>
      <w:r w:rsidR="007C4A8D" w:rsidRPr="00CE219E">
        <w:rPr>
          <w:sz w:val="24"/>
          <w:szCs w:val="24"/>
        </w:rPr>
        <w:t>und</w:t>
      </w:r>
      <w:r w:rsidRPr="00CE219E">
        <w:rPr>
          <w:sz w:val="24"/>
          <w:szCs w:val="24"/>
        </w:rPr>
        <w:t>ing of APS</w:t>
      </w:r>
      <w:r w:rsidR="007C4A8D" w:rsidRPr="00CE219E">
        <w:rPr>
          <w:sz w:val="24"/>
          <w:szCs w:val="24"/>
        </w:rPr>
        <w:t xml:space="preserve"> </w:t>
      </w:r>
      <w:r w:rsidR="00517F94">
        <w:rPr>
          <w:sz w:val="24"/>
          <w:szCs w:val="24"/>
        </w:rPr>
        <w:t>r</w:t>
      </w:r>
      <w:r w:rsidR="007C4A8D" w:rsidRPr="00CE219E">
        <w:rPr>
          <w:sz w:val="24"/>
          <w:szCs w:val="24"/>
        </w:rPr>
        <w:t xml:space="preserve">eforms with </w:t>
      </w:r>
      <w:r w:rsidR="00D30175">
        <w:rPr>
          <w:sz w:val="24"/>
          <w:szCs w:val="24"/>
        </w:rPr>
        <w:t>s</w:t>
      </w:r>
      <w:r w:rsidR="007C4A8D" w:rsidRPr="00CE219E">
        <w:rPr>
          <w:sz w:val="24"/>
          <w:szCs w:val="24"/>
        </w:rPr>
        <w:t xml:space="preserve">tate </w:t>
      </w:r>
      <w:r w:rsidRPr="00CE219E">
        <w:rPr>
          <w:sz w:val="24"/>
          <w:szCs w:val="24"/>
        </w:rPr>
        <w:t>r</w:t>
      </w:r>
      <w:r w:rsidR="007C4A8D" w:rsidRPr="00CE219E">
        <w:rPr>
          <w:sz w:val="24"/>
          <w:szCs w:val="24"/>
        </w:rPr>
        <w:t>evenues.</w:t>
      </w:r>
    </w:p>
    <w:p w14:paraId="1F5233E4" w14:textId="1890D5F3" w:rsidR="007C4A8D" w:rsidRDefault="007C4A8D" w:rsidP="007C4A8D">
      <w:p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>To avoid further squeezing low-wealth counties or diverting limited federal funds from other underfunded programs essential to older North Carolinians, these</w:t>
      </w:r>
      <w:r w:rsidR="008E2A00" w:rsidRPr="00CE219E">
        <w:rPr>
          <w:sz w:val="24"/>
          <w:szCs w:val="24"/>
        </w:rPr>
        <w:t xml:space="preserve"> (APS)</w:t>
      </w:r>
      <w:r w:rsidRPr="00CE219E">
        <w:rPr>
          <w:sz w:val="24"/>
          <w:szCs w:val="24"/>
        </w:rPr>
        <w:t xml:space="preserve"> reforms should be funded through the appropriation of additional state revenues. </w:t>
      </w:r>
    </w:p>
    <w:p w14:paraId="076C838D" w14:textId="68FF7B82" w:rsidR="00582806" w:rsidRPr="00582806" w:rsidRDefault="00582806" w:rsidP="007C4A8D">
      <w:pPr>
        <w:spacing w:after="0"/>
      </w:pPr>
    </w:p>
    <w:p w14:paraId="2C32086A" w14:textId="40447B84" w:rsidR="00582806" w:rsidRPr="00CE219E" w:rsidRDefault="00582806" w:rsidP="007C4A8D">
      <w:pPr>
        <w:spacing w:after="0"/>
        <w:rPr>
          <w:sz w:val="24"/>
          <w:szCs w:val="24"/>
        </w:rPr>
      </w:pPr>
      <w:r w:rsidRPr="00582806">
        <w:rPr>
          <w:sz w:val="24"/>
          <w:szCs w:val="24"/>
        </w:rPr>
        <w:t>AARP</w:t>
      </w:r>
      <w:r w:rsidR="00A2465A">
        <w:rPr>
          <w:sz w:val="24"/>
          <w:szCs w:val="24"/>
        </w:rPr>
        <w:t xml:space="preserve"> NC 2019</w:t>
      </w:r>
      <w:r w:rsidRPr="00582806">
        <w:rPr>
          <w:sz w:val="24"/>
          <w:szCs w:val="24"/>
        </w:rPr>
        <w:t xml:space="preserve"> legislative priorities </w:t>
      </w:r>
      <w:r w:rsidR="00A2465A">
        <w:rPr>
          <w:sz w:val="24"/>
          <w:szCs w:val="24"/>
        </w:rPr>
        <w:t>include a request to i</w:t>
      </w:r>
      <w:r w:rsidR="00A2465A" w:rsidRPr="00582806">
        <w:rPr>
          <w:sz w:val="24"/>
          <w:szCs w:val="24"/>
        </w:rPr>
        <w:t>mprove systems to prevent adult abuse and neglect</w:t>
      </w:r>
      <w:r w:rsidR="00A2465A">
        <w:rPr>
          <w:sz w:val="24"/>
          <w:szCs w:val="24"/>
        </w:rPr>
        <w:t xml:space="preserve"> by, among other things, increasing APS support and training in all 100 counties, updating adult guardianship laws and improving court data systems, </w:t>
      </w:r>
      <w:r w:rsidR="006E5001">
        <w:rPr>
          <w:sz w:val="24"/>
          <w:szCs w:val="24"/>
        </w:rPr>
        <w:t xml:space="preserve">and </w:t>
      </w:r>
      <w:r w:rsidR="00A2465A">
        <w:rPr>
          <w:sz w:val="24"/>
          <w:szCs w:val="24"/>
        </w:rPr>
        <w:t>creating 13 new LTC Ombudsman positions</w:t>
      </w:r>
      <w:r w:rsidR="006E5001">
        <w:rPr>
          <w:sz w:val="24"/>
          <w:szCs w:val="24"/>
        </w:rPr>
        <w:t>.</w:t>
      </w:r>
    </w:p>
    <w:p w14:paraId="085BE284" w14:textId="480D8671" w:rsidR="001E1230" w:rsidRPr="006E5001" w:rsidRDefault="001E1230" w:rsidP="007C4A8D">
      <w:pPr>
        <w:spacing w:after="0"/>
        <w:rPr>
          <w:b/>
        </w:rPr>
      </w:pPr>
    </w:p>
    <w:p w14:paraId="49EB887F" w14:textId="0AED6FFE" w:rsidR="001E1230" w:rsidRPr="00CE219E" w:rsidRDefault="00C173FD" w:rsidP="007C4A8D">
      <w:pPr>
        <w:spacing w:after="0"/>
        <w:rPr>
          <w:sz w:val="24"/>
          <w:szCs w:val="24"/>
        </w:rPr>
      </w:pPr>
      <w:r w:rsidRPr="00CE219E">
        <w:rPr>
          <w:sz w:val="24"/>
          <w:szCs w:val="24"/>
        </w:rPr>
        <w:t xml:space="preserve">Additionally, the Partnership to Address Adult Abuse joins with </w:t>
      </w:r>
      <w:r w:rsidR="00DE21A9">
        <w:rPr>
          <w:sz w:val="24"/>
          <w:szCs w:val="24"/>
        </w:rPr>
        <w:t xml:space="preserve">AARP NC and </w:t>
      </w:r>
      <w:r w:rsidR="001E1230" w:rsidRPr="00CE219E">
        <w:rPr>
          <w:sz w:val="24"/>
          <w:szCs w:val="24"/>
        </w:rPr>
        <w:t>F</w:t>
      </w:r>
      <w:r w:rsidRPr="00CE219E">
        <w:rPr>
          <w:sz w:val="24"/>
          <w:szCs w:val="24"/>
        </w:rPr>
        <w:t xml:space="preserve">riends of </w:t>
      </w:r>
      <w:r w:rsidR="001E1230" w:rsidRPr="00CE219E">
        <w:rPr>
          <w:sz w:val="24"/>
          <w:szCs w:val="24"/>
        </w:rPr>
        <w:t>R</w:t>
      </w:r>
      <w:r w:rsidRPr="00CE219E">
        <w:rPr>
          <w:sz w:val="24"/>
          <w:szCs w:val="24"/>
        </w:rPr>
        <w:t xml:space="preserve">esidents of </w:t>
      </w:r>
      <w:r w:rsidR="001E1230" w:rsidRPr="00CE219E">
        <w:rPr>
          <w:sz w:val="24"/>
          <w:szCs w:val="24"/>
        </w:rPr>
        <w:t>L</w:t>
      </w:r>
      <w:r w:rsidRPr="00CE219E">
        <w:rPr>
          <w:sz w:val="24"/>
          <w:szCs w:val="24"/>
        </w:rPr>
        <w:t>ong</w:t>
      </w:r>
      <w:r w:rsidR="00E21FD3" w:rsidRPr="00CE219E">
        <w:rPr>
          <w:sz w:val="24"/>
          <w:szCs w:val="24"/>
        </w:rPr>
        <w:t>-</w:t>
      </w:r>
      <w:r w:rsidR="001E1230" w:rsidRPr="00CE219E">
        <w:rPr>
          <w:sz w:val="24"/>
          <w:szCs w:val="24"/>
        </w:rPr>
        <w:t>T</w:t>
      </w:r>
      <w:r w:rsidRPr="00CE219E">
        <w:rPr>
          <w:sz w:val="24"/>
          <w:szCs w:val="24"/>
        </w:rPr>
        <w:t xml:space="preserve">erm </w:t>
      </w:r>
      <w:r w:rsidR="001E1230" w:rsidRPr="00CE219E">
        <w:rPr>
          <w:sz w:val="24"/>
          <w:szCs w:val="24"/>
        </w:rPr>
        <w:t>C</w:t>
      </w:r>
      <w:r w:rsidRPr="00CE219E">
        <w:rPr>
          <w:sz w:val="24"/>
          <w:szCs w:val="24"/>
        </w:rPr>
        <w:t xml:space="preserve">are to </w:t>
      </w:r>
      <w:r w:rsidR="000A5B11" w:rsidRPr="00CE219E">
        <w:rPr>
          <w:sz w:val="24"/>
          <w:szCs w:val="24"/>
        </w:rPr>
        <w:t>urge th</w:t>
      </w:r>
      <w:r w:rsidR="00DE2F6C" w:rsidRPr="00CE219E">
        <w:rPr>
          <w:sz w:val="24"/>
          <w:szCs w:val="24"/>
        </w:rPr>
        <w:t>e</w:t>
      </w:r>
      <w:r w:rsidR="001E1230" w:rsidRPr="00CE219E">
        <w:rPr>
          <w:sz w:val="24"/>
          <w:szCs w:val="24"/>
        </w:rPr>
        <w:t xml:space="preserve"> NC DHHS </w:t>
      </w:r>
      <w:r w:rsidR="00DE2F6C" w:rsidRPr="00CE219E">
        <w:rPr>
          <w:sz w:val="24"/>
          <w:szCs w:val="24"/>
        </w:rPr>
        <w:t xml:space="preserve">to hire 13 additional LTC Ombudsmen to reach the national standard of one LTC Ombudsman for every 2,000 residents. </w:t>
      </w:r>
    </w:p>
    <w:p w14:paraId="55EE46F2" w14:textId="77777777" w:rsidR="001F08C2" w:rsidRPr="006E5001" w:rsidRDefault="001F08C2" w:rsidP="005817F0">
      <w:pPr>
        <w:spacing w:after="0"/>
      </w:pPr>
    </w:p>
    <w:p w14:paraId="237DEE30" w14:textId="116F1F1C" w:rsidR="00105447" w:rsidRPr="0082031C" w:rsidRDefault="005817F0">
      <w:pPr>
        <w:rPr>
          <w:bCs/>
          <w:i/>
          <w:sz w:val="24"/>
          <w:szCs w:val="24"/>
        </w:rPr>
      </w:pPr>
      <w:r w:rsidRPr="00CE219E">
        <w:rPr>
          <w:bCs/>
          <w:sz w:val="24"/>
          <w:szCs w:val="24"/>
        </w:rPr>
        <w:t>These priorities are consistent with NCP3A</w:t>
      </w:r>
      <w:r w:rsidR="0016540E">
        <w:rPr>
          <w:bCs/>
          <w:sz w:val="24"/>
          <w:szCs w:val="24"/>
        </w:rPr>
        <w:t>’s</w:t>
      </w:r>
      <w:r w:rsidRPr="00CE219E">
        <w:rPr>
          <w:bCs/>
          <w:sz w:val="24"/>
          <w:szCs w:val="24"/>
        </w:rPr>
        <w:t xml:space="preserve"> mission to </w:t>
      </w:r>
      <w:r w:rsidRPr="00CE219E">
        <w:rPr>
          <w:bCs/>
          <w:i/>
          <w:sz w:val="24"/>
          <w:szCs w:val="24"/>
        </w:rPr>
        <w:t xml:space="preserve">promote safe communities for older adults and adults with disabilities in NC through prevention, recognition, protection and prosecution of abuse, neglect, and exploitation. </w:t>
      </w:r>
    </w:p>
    <w:p w14:paraId="532EA898" w14:textId="4006C109" w:rsidR="004A640C" w:rsidRDefault="004A640C">
      <w:pPr>
        <w:rPr>
          <w:rFonts w:cstheme="minorHAnsi"/>
          <w:sz w:val="24"/>
          <w:szCs w:val="24"/>
        </w:rPr>
      </w:pPr>
    </w:p>
    <w:p w14:paraId="5E284CBC" w14:textId="3EAD6A3C" w:rsidR="004A640C" w:rsidRDefault="00CE219E" w:rsidP="00CE219E">
      <w:pPr>
        <w:jc w:val="center"/>
        <w:rPr>
          <w:rFonts w:cstheme="minorHAnsi"/>
          <w:sz w:val="24"/>
          <w:szCs w:val="24"/>
        </w:rPr>
      </w:pPr>
      <w:r w:rsidRPr="004A640C">
        <w:rPr>
          <w:noProof/>
        </w:rPr>
        <w:drawing>
          <wp:inline distT="0" distB="0" distL="0" distR="0" wp14:anchorId="1DD15FA2" wp14:editId="13725F4B">
            <wp:extent cx="59436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81C7" w14:textId="6E369305" w:rsidR="004A640C" w:rsidRDefault="004A640C">
      <w:pPr>
        <w:rPr>
          <w:rFonts w:cstheme="minorHAnsi"/>
          <w:sz w:val="24"/>
          <w:szCs w:val="24"/>
        </w:rPr>
      </w:pPr>
    </w:p>
    <w:p w14:paraId="3EB31E07" w14:textId="7893CC14" w:rsidR="004A640C" w:rsidRDefault="004A640C">
      <w:pPr>
        <w:rPr>
          <w:rFonts w:cstheme="minorHAnsi"/>
          <w:sz w:val="24"/>
          <w:szCs w:val="24"/>
        </w:rPr>
      </w:pPr>
    </w:p>
    <w:p w14:paraId="59091DCA" w14:textId="36C5CCBD" w:rsidR="004A640C" w:rsidRDefault="004A640C" w:rsidP="004A640C">
      <w:pPr>
        <w:jc w:val="center"/>
        <w:rPr>
          <w:rFonts w:cstheme="minorHAnsi"/>
          <w:sz w:val="24"/>
          <w:szCs w:val="24"/>
        </w:rPr>
      </w:pPr>
    </w:p>
    <w:p w14:paraId="28574872" w14:textId="37830F03" w:rsidR="004A640C" w:rsidRDefault="004A640C">
      <w:pPr>
        <w:rPr>
          <w:rFonts w:cstheme="minorHAnsi"/>
          <w:sz w:val="24"/>
          <w:szCs w:val="24"/>
        </w:rPr>
      </w:pPr>
    </w:p>
    <w:p w14:paraId="3A0F3837" w14:textId="3AD4BC80" w:rsidR="004A640C" w:rsidRPr="00AD443E" w:rsidRDefault="004A640C" w:rsidP="004A640C">
      <w:pPr>
        <w:jc w:val="center"/>
        <w:rPr>
          <w:rFonts w:cstheme="minorHAnsi"/>
          <w:sz w:val="24"/>
          <w:szCs w:val="24"/>
        </w:rPr>
      </w:pPr>
    </w:p>
    <w:sectPr w:rsidR="004A640C" w:rsidRPr="00AD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16373"/>
    <w:multiLevelType w:val="hybridMultilevel"/>
    <w:tmpl w:val="C9E4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5129"/>
    <w:multiLevelType w:val="hybridMultilevel"/>
    <w:tmpl w:val="8C62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3E"/>
    <w:rsid w:val="00082F0C"/>
    <w:rsid w:val="000A5B11"/>
    <w:rsid w:val="00105447"/>
    <w:rsid w:val="0016540E"/>
    <w:rsid w:val="001E1230"/>
    <w:rsid w:val="001F08C2"/>
    <w:rsid w:val="00284160"/>
    <w:rsid w:val="00325297"/>
    <w:rsid w:val="00375105"/>
    <w:rsid w:val="00463C22"/>
    <w:rsid w:val="00497B97"/>
    <w:rsid w:val="004A6191"/>
    <w:rsid w:val="004A640C"/>
    <w:rsid w:val="004E11E6"/>
    <w:rsid w:val="00501422"/>
    <w:rsid w:val="00517F94"/>
    <w:rsid w:val="005817F0"/>
    <w:rsid w:val="00582806"/>
    <w:rsid w:val="006E5001"/>
    <w:rsid w:val="006E5008"/>
    <w:rsid w:val="00741CD1"/>
    <w:rsid w:val="00797113"/>
    <w:rsid w:val="007C4A8D"/>
    <w:rsid w:val="0082031C"/>
    <w:rsid w:val="00876ED3"/>
    <w:rsid w:val="00883FDB"/>
    <w:rsid w:val="0089072E"/>
    <w:rsid w:val="008C5050"/>
    <w:rsid w:val="008E2A00"/>
    <w:rsid w:val="00A2465A"/>
    <w:rsid w:val="00AD443E"/>
    <w:rsid w:val="00B66994"/>
    <w:rsid w:val="00C173FD"/>
    <w:rsid w:val="00CE219E"/>
    <w:rsid w:val="00D30175"/>
    <w:rsid w:val="00D76C29"/>
    <w:rsid w:val="00DC191B"/>
    <w:rsid w:val="00DE21A9"/>
    <w:rsid w:val="00DE2F6C"/>
    <w:rsid w:val="00E21FD3"/>
    <w:rsid w:val="00E54351"/>
    <w:rsid w:val="00FC5C8F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97E5"/>
  <w15:chartTrackingRefBased/>
  <w15:docId w15:val="{9AB50A32-8DA9-4CF2-8609-F298402C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7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4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Warren</dc:creator>
  <cp:keywords/>
  <dc:description/>
  <cp:lastModifiedBy>Pam Palmer</cp:lastModifiedBy>
  <cp:revision>2</cp:revision>
  <cp:lastPrinted>2019-02-14T13:20:00Z</cp:lastPrinted>
  <dcterms:created xsi:type="dcterms:W3CDTF">2019-02-17T15:22:00Z</dcterms:created>
  <dcterms:modified xsi:type="dcterms:W3CDTF">2019-02-17T15:22:00Z</dcterms:modified>
</cp:coreProperties>
</file>