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AF74" w14:textId="296AC3E3" w:rsidR="00A500D3" w:rsidRPr="00D91216" w:rsidRDefault="00E9514A" w:rsidP="00A500D3">
      <w:pPr>
        <w:rPr>
          <w:b/>
          <w:color w:val="2F5496" w:themeColor="accent5" w:themeShade="BF"/>
          <w:sz w:val="24"/>
          <w:szCs w:val="24"/>
        </w:rPr>
      </w:pPr>
      <w:r>
        <w:rPr>
          <w:b/>
          <w:color w:val="2F5496" w:themeColor="accent5" w:themeShade="BF"/>
          <w:sz w:val="24"/>
          <w:szCs w:val="24"/>
        </w:rPr>
        <w:t>GENERAL</w:t>
      </w:r>
      <w:r w:rsidR="007F3ED8" w:rsidRPr="00D91216">
        <w:rPr>
          <w:b/>
          <w:color w:val="2F5496" w:themeColor="accent5" w:themeShade="BF"/>
          <w:sz w:val="24"/>
          <w:szCs w:val="24"/>
        </w:rPr>
        <w:t xml:space="preserve"> MEMBER MEETING</w:t>
      </w:r>
      <w:r w:rsidR="007F3ED8" w:rsidRPr="00D91216">
        <w:rPr>
          <w:b/>
          <w:color w:val="2F5496" w:themeColor="accent5" w:themeShade="BF"/>
          <w:sz w:val="24"/>
          <w:szCs w:val="24"/>
        </w:rPr>
        <w:br/>
      </w:r>
      <w:r>
        <w:rPr>
          <w:b/>
          <w:color w:val="2F5496" w:themeColor="accent5" w:themeShade="BF"/>
          <w:sz w:val="24"/>
          <w:szCs w:val="24"/>
        </w:rPr>
        <w:t>11.16.22</w:t>
      </w:r>
      <w:r w:rsidR="00A500D3" w:rsidRPr="00D91216">
        <w:rPr>
          <w:b/>
          <w:color w:val="2F5496" w:themeColor="accent5" w:themeShade="BF"/>
          <w:sz w:val="24"/>
          <w:szCs w:val="24"/>
        </w:rPr>
        <w:t xml:space="preserve"> via </w:t>
      </w:r>
      <w:r>
        <w:rPr>
          <w:b/>
          <w:color w:val="2F5496" w:themeColor="accent5" w:themeShade="BF"/>
          <w:sz w:val="24"/>
          <w:szCs w:val="24"/>
        </w:rPr>
        <w:t>Zoom</w:t>
      </w:r>
    </w:p>
    <w:p w14:paraId="5DFEA8C4" w14:textId="3B1458E4" w:rsidR="00A500D3" w:rsidRPr="00D91216" w:rsidRDefault="00A500D3" w:rsidP="00A500D3">
      <w:pPr>
        <w:rPr>
          <w:color w:val="2F5496" w:themeColor="accent5" w:themeShade="BF"/>
          <w:sz w:val="24"/>
          <w:szCs w:val="24"/>
        </w:rPr>
      </w:pPr>
      <w:r w:rsidRPr="00D91216">
        <w:rPr>
          <w:b/>
          <w:color w:val="2F5496" w:themeColor="accent5" w:themeShade="BF"/>
          <w:sz w:val="24"/>
          <w:szCs w:val="24"/>
        </w:rPr>
        <w:t xml:space="preserve">Topic: </w:t>
      </w:r>
      <w:r w:rsidRPr="00D91216">
        <w:rPr>
          <w:color w:val="2F5496" w:themeColor="accent5" w:themeShade="BF"/>
          <w:sz w:val="24"/>
          <w:szCs w:val="24"/>
        </w:rPr>
        <w:t>“</w:t>
      </w:r>
      <w:r w:rsidR="00192BE5">
        <w:rPr>
          <w:color w:val="2F5496" w:themeColor="accent5" w:themeShade="BF"/>
          <w:sz w:val="24"/>
          <w:szCs w:val="24"/>
        </w:rPr>
        <w:t>The Risks of Social Isolation</w:t>
      </w:r>
      <w:r w:rsidRPr="00D91216">
        <w:rPr>
          <w:color w:val="2F5496" w:themeColor="accent5" w:themeShade="BF"/>
          <w:sz w:val="24"/>
          <w:szCs w:val="24"/>
        </w:rPr>
        <w:t>”</w:t>
      </w:r>
    </w:p>
    <w:p w14:paraId="0D9D46D1" w14:textId="7046B418" w:rsidR="00A500D3" w:rsidRPr="00D91216" w:rsidRDefault="00A500D3" w:rsidP="00A500D3">
      <w:pPr>
        <w:rPr>
          <w:color w:val="2F5496" w:themeColor="accent5" w:themeShade="BF"/>
          <w:sz w:val="24"/>
          <w:szCs w:val="24"/>
        </w:rPr>
      </w:pPr>
      <w:r w:rsidRPr="00D91216">
        <w:rPr>
          <w:b/>
          <w:color w:val="2F5496" w:themeColor="accent5" w:themeShade="BF"/>
          <w:sz w:val="24"/>
          <w:szCs w:val="24"/>
        </w:rPr>
        <w:t>Guest Speakers:</w:t>
      </w:r>
      <w:r w:rsidRPr="00D91216">
        <w:rPr>
          <w:color w:val="2F5496" w:themeColor="accent5" w:themeShade="BF"/>
          <w:sz w:val="24"/>
          <w:szCs w:val="24"/>
        </w:rPr>
        <w:t xml:space="preserve"> </w:t>
      </w:r>
      <w:r w:rsidR="00192BE5" w:rsidRPr="00192BE5">
        <w:rPr>
          <w:i/>
          <w:iCs/>
          <w:color w:val="2F5496" w:themeColor="accent5" w:themeShade="BF"/>
          <w:sz w:val="24"/>
          <w:szCs w:val="24"/>
        </w:rPr>
        <w:t>Abigail Barth</w:t>
      </w:r>
      <w:r w:rsidR="00192BE5">
        <w:rPr>
          <w:color w:val="2F5496" w:themeColor="accent5" w:themeShade="BF"/>
          <w:sz w:val="24"/>
          <w:szCs w:val="24"/>
        </w:rPr>
        <w:t xml:space="preserve">, Research and Innovation Program Manager at The Foundation for Social Connection and </w:t>
      </w:r>
      <w:r w:rsidR="00192BE5" w:rsidRPr="00192BE5">
        <w:rPr>
          <w:i/>
          <w:iCs/>
          <w:color w:val="2F5496" w:themeColor="accent5" w:themeShade="BF"/>
          <w:sz w:val="24"/>
          <w:szCs w:val="24"/>
        </w:rPr>
        <w:t>Joseph Applebaum</w:t>
      </w:r>
      <w:r w:rsidR="00192BE5">
        <w:rPr>
          <w:color w:val="2F5496" w:themeColor="accent5" w:themeShade="BF"/>
          <w:sz w:val="24"/>
          <w:szCs w:val="24"/>
        </w:rPr>
        <w:t>, Television Broadcast Producer and Documentary Filmmaker</w:t>
      </w:r>
    </w:p>
    <w:p w14:paraId="65B26AB5" w14:textId="77777777" w:rsidR="008D143C" w:rsidRDefault="008D143C" w:rsidP="008D143C">
      <w:pPr>
        <w:spacing w:after="0"/>
        <w:jc w:val="center"/>
        <w:rPr>
          <w:b/>
        </w:rPr>
      </w:pPr>
    </w:p>
    <w:p w14:paraId="08B49718" w14:textId="44B59541" w:rsidR="000429BB" w:rsidRDefault="00A500D3" w:rsidP="00046BC3">
      <w:r w:rsidRPr="00A500D3">
        <w:rPr>
          <w:b/>
        </w:rPr>
        <w:t>PRESENT.</w:t>
      </w:r>
      <w:r w:rsidR="0017222F">
        <w:t xml:space="preserve"> </w:t>
      </w:r>
      <w:r w:rsidR="00BD4848">
        <w:rPr>
          <w:b/>
          <w:bCs/>
        </w:rPr>
        <w:t>32</w:t>
      </w:r>
      <w:r w:rsidR="00BD4848" w:rsidRPr="00BD4848">
        <w:rPr>
          <w:b/>
          <w:bCs/>
        </w:rPr>
        <w:t xml:space="preserve"> ATTENDEES:</w:t>
      </w:r>
      <w:r w:rsidR="00BD4848">
        <w:t xml:space="preserve"> </w:t>
      </w:r>
      <w:r w:rsidR="00192BE5">
        <w:t xml:space="preserve">(BOARD) </w:t>
      </w:r>
      <w:r w:rsidR="0017222F">
        <w:t xml:space="preserve">Kevin Robertson, </w:t>
      </w:r>
      <w:r w:rsidR="00E9514A">
        <w:t xml:space="preserve">Jessica Bullock-Cook, Laura Cockman, </w:t>
      </w:r>
      <w:r w:rsidR="001C5ED1">
        <w:t>Nancy Warren,</w:t>
      </w:r>
      <w:r w:rsidR="0017222F">
        <w:t xml:space="preserve"> </w:t>
      </w:r>
      <w:proofErr w:type="spellStart"/>
      <w:r w:rsidR="001C5ED1">
        <w:t>Tadra</w:t>
      </w:r>
      <w:proofErr w:type="spellEnd"/>
      <w:r w:rsidR="001C5ED1">
        <w:t xml:space="preserve"> Martin,</w:t>
      </w:r>
      <w:r w:rsidR="002C06EF">
        <w:t xml:space="preserve"> John Maron, </w:t>
      </w:r>
      <w:r w:rsidR="00B64EB4">
        <w:t xml:space="preserve">Stephanie Bias, </w:t>
      </w:r>
      <w:r w:rsidR="002C06EF">
        <w:t>Laura Schlabach</w:t>
      </w:r>
      <w:r w:rsidR="00CB3AE7">
        <w:t xml:space="preserve">, </w:t>
      </w:r>
      <w:r w:rsidR="001C5ED1">
        <w:t>Autumn Cox</w:t>
      </w:r>
      <w:r w:rsidR="00192BE5">
        <w:t xml:space="preserve">, </w:t>
      </w:r>
      <w:r w:rsidR="004C6251">
        <w:t>Allison Crossman</w:t>
      </w:r>
      <w:r w:rsidR="00192BE5">
        <w:t xml:space="preserve"> (MEMBERS)</w:t>
      </w:r>
      <w:r w:rsidR="00BD4848">
        <w:t xml:space="preserve"> Aimee Kepler, Alissa Andrews-Brown, Carolyn Pennington, Chris Brandenburg, Jeffrey Lee, Joanna Clark, Kasi Guess, Kathi Graham, Kathryn Lanier, Katina Simmons, Kristy Preston, </w:t>
      </w:r>
      <w:proofErr w:type="spellStart"/>
      <w:r w:rsidR="00BD4848">
        <w:t>Latawnya</w:t>
      </w:r>
      <w:proofErr w:type="spellEnd"/>
      <w:r w:rsidR="00BD4848">
        <w:t xml:space="preserve"> Hall, Latoya Godfrey, Lauren </w:t>
      </w:r>
      <w:proofErr w:type="spellStart"/>
      <w:r w:rsidR="00BD4848">
        <w:t>Zingraff</w:t>
      </w:r>
      <w:proofErr w:type="spellEnd"/>
      <w:r w:rsidR="00BD4848">
        <w:t xml:space="preserve">, Laurie </w:t>
      </w:r>
      <w:proofErr w:type="spellStart"/>
      <w:r w:rsidR="00BD4848">
        <w:t>Abounader</w:t>
      </w:r>
      <w:proofErr w:type="spellEnd"/>
      <w:r w:rsidR="00BD4848">
        <w:t xml:space="preserve">, Patricia Meigs, Patti </w:t>
      </w:r>
      <w:proofErr w:type="spellStart"/>
      <w:r w:rsidR="00BD4848">
        <w:t>Liegl</w:t>
      </w:r>
      <w:proofErr w:type="spellEnd"/>
      <w:r w:rsidR="00BD4848">
        <w:t xml:space="preserve">, Rosalyn </w:t>
      </w:r>
      <w:proofErr w:type="spellStart"/>
      <w:r w:rsidR="00BD4848">
        <w:t>Pettyford</w:t>
      </w:r>
      <w:proofErr w:type="spellEnd"/>
      <w:r w:rsidR="00BD4848">
        <w:t xml:space="preserve">, Stephanie Powers, </w:t>
      </w:r>
      <w:proofErr w:type="spellStart"/>
      <w:r w:rsidR="00BD4848">
        <w:t>Vibeke</w:t>
      </w:r>
      <w:proofErr w:type="spellEnd"/>
      <w:r w:rsidR="00BD4848">
        <w:t xml:space="preserve"> Talley</w:t>
      </w:r>
      <w:r w:rsidR="00240C34">
        <w:t xml:space="preserve"> (with speakers, Joseph and Abigail)</w:t>
      </w:r>
    </w:p>
    <w:p w14:paraId="30229D18" w14:textId="77777777" w:rsidR="00CB3AE7" w:rsidRDefault="00CB3AE7" w:rsidP="00046BC3"/>
    <w:p w14:paraId="443CC624" w14:textId="452F153A" w:rsidR="001C5ED1" w:rsidRDefault="001C5ED1" w:rsidP="001C5ED1">
      <w:r>
        <w:rPr>
          <w:b/>
        </w:rPr>
        <w:t>CALL TO ORDER</w:t>
      </w:r>
      <w:r>
        <w:t>.</w:t>
      </w:r>
      <w:r w:rsidR="00932B7E">
        <w:t xml:space="preserve"> </w:t>
      </w:r>
      <w:r>
        <w:t xml:space="preserve"> Our meeting was called to order by </w:t>
      </w:r>
      <w:r w:rsidR="00E9514A">
        <w:t>Kevin Robertson</w:t>
      </w:r>
      <w:r>
        <w:t xml:space="preserve">, Chair. </w:t>
      </w:r>
    </w:p>
    <w:p w14:paraId="5A05FC7F" w14:textId="07E2BA3E" w:rsidR="001C5ED1" w:rsidRDefault="001C5ED1" w:rsidP="001C5ED1">
      <w:r>
        <w:t xml:space="preserve">This meeting was hosted via </w:t>
      </w:r>
      <w:r w:rsidR="00E9514A">
        <w:t>Zoom</w:t>
      </w:r>
      <w:r>
        <w:t xml:space="preserve">, scheduled by </w:t>
      </w:r>
      <w:r w:rsidR="00E9514A">
        <w:t>Allison Crossman</w:t>
      </w:r>
      <w:r>
        <w:t>. We are thankful for h</w:t>
      </w:r>
      <w:r w:rsidR="00E9514A">
        <w:t>er</w:t>
      </w:r>
      <w:r>
        <w:t xml:space="preserve"> help setting up this virtual meeting and posting the meeting agenda for us. </w:t>
      </w:r>
    </w:p>
    <w:p w14:paraId="40AE7650" w14:textId="6A8A2605" w:rsidR="001C5ED1" w:rsidRPr="001C5ED1" w:rsidRDefault="001C5ED1" w:rsidP="00A51D02">
      <w:pPr>
        <w:rPr>
          <w:b/>
          <w:bCs/>
        </w:rPr>
      </w:pPr>
    </w:p>
    <w:p w14:paraId="6B1E5E67" w14:textId="7E017F9A" w:rsidR="00C7284B" w:rsidRDefault="001C5ED1" w:rsidP="00A51D02">
      <w:r w:rsidRPr="001C5ED1">
        <w:rPr>
          <w:b/>
          <w:bCs/>
        </w:rPr>
        <w:t>APPROVAL OF THE MINUTES.</w:t>
      </w:r>
      <w:r>
        <w:t xml:space="preserve"> </w:t>
      </w:r>
      <w:r w:rsidR="00932B7E">
        <w:t xml:space="preserve">The minutes </w:t>
      </w:r>
      <w:r w:rsidR="00D66A4C">
        <w:t>from the general</w:t>
      </w:r>
      <w:r w:rsidR="00E100F0">
        <w:t xml:space="preserve"> m</w:t>
      </w:r>
      <w:r w:rsidR="00D66A4C">
        <w:t xml:space="preserve">eeting </w:t>
      </w:r>
      <w:r w:rsidR="00286597">
        <w:t xml:space="preserve">held </w:t>
      </w:r>
      <w:r w:rsidR="00E9514A" w:rsidRPr="00BD4848">
        <w:t>9/21/22</w:t>
      </w:r>
      <w:r w:rsidR="00C7284B">
        <w:t xml:space="preserve"> </w:t>
      </w:r>
      <w:r w:rsidR="00932B7E">
        <w:t xml:space="preserve">were presented </w:t>
      </w:r>
      <w:r w:rsidR="000665AF">
        <w:t>for approval</w:t>
      </w:r>
      <w:r w:rsidR="00932B7E">
        <w:t xml:space="preserve">. </w:t>
      </w:r>
      <w:r w:rsidR="00C7284B">
        <w:t xml:space="preserve">A motion to approve was made by </w:t>
      </w:r>
      <w:r w:rsidR="00240C34">
        <w:t>Autumn</w:t>
      </w:r>
      <w:r w:rsidR="00C7284B">
        <w:t xml:space="preserve"> and seconded by </w:t>
      </w:r>
      <w:r w:rsidR="00240C34">
        <w:t>Nancy and John M</w:t>
      </w:r>
      <w:r w:rsidR="00C7284B">
        <w:t xml:space="preserve">. With no further discussion the motion carried. </w:t>
      </w:r>
    </w:p>
    <w:p w14:paraId="0E436AB2" w14:textId="6F4AD30B" w:rsidR="009F29A0" w:rsidRDefault="00932B7E" w:rsidP="009F29A0">
      <w:r w:rsidRPr="00E100F0">
        <w:rPr>
          <w:b/>
        </w:rPr>
        <w:t>T</w:t>
      </w:r>
      <w:r w:rsidR="001C5ED1">
        <w:rPr>
          <w:b/>
        </w:rPr>
        <w:t>REASURER’S REPORT.</w:t>
      </w:r>
      <w:r>
        <w:t xml:space="preserve"> </w:t>
      </w:r>
      <w:r w:rsidR="00E9514A">
        <w:t>Autumn</w:t>
      </w:r>
      <w:r w:rsidR="00D66A4C">
        <w:t xml:space="preserve"> pr</w:t>
      </w:r>
      <w:r w:rsidR="00046BC3">
        <w:t xml:space="preserve">esented the treasurer’s report </w:t>
      </w:r>
      <w:r w:rsidR="00E9514A">
        <w:t xml:space="preserve">as of </w:t>
      </w:r>
      <w:r w:rsidR="00240C34" w:rsidRPr="00240C34">
        <w:t>10/9/2022</w:t>
      </w:r>
      <w:r w:rsidR="00046BC3" w:rsidRPr="00240C34">
        <w:t>.</w:t>
      </w:r>
      <w:r w:rsidR="00046BC3">
        <w:t xml:space="preserve"> </w:t>
      </w:r>
      <w:r w:rsidR="009F29A0">
        <w:t xml:space="preserve">A motion to approve was made by </w:t>
      </w:r>
      <w:r w:rsidR="00240C34">
        <w:t>John M</w:t>
      </w:r>
      <w:r w:rsidR="009F29A0">
        <w:t xml:space="preserve"> and seconded by </w:t>
      </w:r>
      <w:r w:rsidR="00240C34">
        <w:t>Jessica</w:t>
      </w:r>
      <w:r w:rsidR="009F29A0">
        <w:t xml:space="preserve">. With no further discussion the motion carried. </w:t>
      </w:r>
    </w:p>
    <w:p w14:paraId="2575332D" w14:textId="77777777" w:rsidR="00240C34" w:rsidRDefault="00240C34" w:rsidP="009F29A0"/>
    <w:p w14:paraId="460DE8CC" w14:textId="248F3872" w:rsidR="00BD4848" w:rsidRDefault="00BD4848" w:rsidP="009F29A0">
      <w:r>
        <w:t>Abigail presented on the risks of social isolation:</w:t>
      </w:r>
    </w:p>
    <w:p w14:paraId="6D3FE406" w14:textId="2751E89C" w:rsidR="00BD4848" w:rsidRDefault="00BD4848" w:rsidP="00BD4848">
      <w:pPr>
        <w:pStyle w:val="ListParagraph"/>
        <w:numPr>
          <w:ilvl w:val="0"/>
          <w:numId w:val="12"/>
        </w:numPr>
      </w:pPr>
      <w:r>
        <w:t>Risks factors include living alone</w:t>
      </w:r>
    </w:p>
    <w:p w14:paraId="0C558343" w14:textId="13A74D5F" w:rsidR="00767758" w:rsidRDefault="00767758" w:rsidP="00BD4848">
      <w:pPr>
        <w:pStyle w:val="ListParagraph"/>
        <w:numPr>
          <w:ilvl w:val="0"/>
          <w:numId w:val="12"/>
        </w:numPr>
      </w:pPr>
      <w:r>
        <w:t>Physical and mental effects of social isolation</w:t>
      </w:r>
    </w:p>
    <w:p w14:paraId="144FE94A" w14:textId="105FE22E" w:rsidR="00767758" w:rsidRDefault="00767758" w:rsidP="00BD4848">
      <w:pPr>
        <w:pStyle w:val="ListParagraph"/>
        <w:numPr>
          <w:ilvl w:val="0"/>
          <w:numId w:val="12"/>
        </w:numPr>
      </w:pPr>
      <w:r>
        <w:t>Ways to connect socially, which can help alleviate effects of social isolation</w:t>
      </w:r>
    </w:p>
    <w:p w14:paraId="4974ACCB" w14:textId="4D32C8CD" w:rsidR="00767758" w:rsidRDefault="00767758" w:rsidP="00BD4848">
      <w:pPr>
        <w:pStyle w:val="ListParagraph"/>
        <w:numPr>
          <w:ilvl w:val="0"/>
          <w:numId w:val="12"/>
        </w:numPr>
      </w:pPr>
      <w:r>
        <w:t>Various organizations that help connect older adults to mitigate negative effects of social isolation</w:t>
      </w:r>
    </w:p>
    <w:p w14:paraId="304E2F4C" w14:textId="32E96752" w:rsidR="00767758" w:rsidRDefault="00767758" w:rsidP="00BD4848">
      <w:pPr>
        <w:pStyle w:val="ListParagraph"/>
        <w:numPr>
          <w:ilvl w:val="0"/>
          <w:numId w:val="12"/>
        </w:numPr>
      </w:pPr>
      <w:r>
        <w:t>“Social isolation is not a personal choice or individual problem, but one that is rooted in community design, social norms, and systemic injustices”</w:t>
      </w:r>
    </w:p>
    <w:p w14:paraId="484AA6EA" w14:textId="2A57DB73" w:rsidR="00767758" w:rsidRDefault="00767758" w:rsidP="00BD4848">
      <w:pPr>
        <w:pStyle w:val="ListParagraph"/>
        <w:numPr>
          <w:ilvl w:val="0"/>
          <w:numId w:val="12"/>
        </w:numPr>
      </w:pPr>
      <w:r>
        <w:t>Policies, Systems and Environment changes that would positively influence the social connection of older adults</w:t>
      </w:r>
      <w:r w:rsidR="00836790">
        <w:t xml:space="preserve"> (adding community green spaces to encourage gatherings, promote public transportation, strengthening affordable housing options, foster appropriate community-led solutions)</w:t>
      </w:r>
    </w:p>
    <w:p w14:paraId="07187422" w14:textId="4B60F88B" w:rsidR="00A67BCA" w:rsidRDefault="00A67BCA" w:rsidP="000429BB"/>
    <w:p w14:paraId="502BE03E" w14:textId="77777777" w:rsidR="000429BB" w:rsidRDefault="000429BB" w:rsidP="000429BB"/>
    <w:p w14:paraId="353BA579" w14:textId="77777777" w:rsidR="005174A9" w:rsidRDefault="005174A9" w:rsidP="00A500D3"/>
    <w:p w14:paraId="662097DD" w14:textId="77777777" w:rsidR="005174A9" w:rsidRDefault="005174A9" w:rsidP="005174A9">
      <w:r>
        <w:t xml:space="preserve">Joe Applebaum – </w:t>
      </w:r>
      <w:r w:rsidRPr="005174A9">
        <w:rPr>
          <w:i/>
          <w:iCs/>
        </w:rPr>
        <w:t>All the Lonely People</w:t>
      </w:r>
      <w:r>
        <w:t xml:space="preserve"> </w:t>
      </w:r>
    </w:p>
    <w:p w14:paraId="4B567C76" w14:textId="501683A4" w:rsidR="005174A9" w:rsidRDefault="005174A9" w:rsidP="005174A9">
      <w:pPr>
        <w:pStyle w:val="ListParagraph"/>
        <w:numPr>
          <w:ilvl w:val="0"/>
          <w:numId w:val="13"/>
        </w:numPr>
      </w:pPr>
      <w:r>
        <w:t>Joe showed a clip of the video</w:t>
      </w:r>
      <w:r>
        <w:t xml:space="preserve">, </w:t>
      </w:r>
      <w:r w:rsidRPr="005174A9">
        <w:rPr>
          <w:i/>
          <w:iCs/>
        </w:rPr>
        <w:t>All the Lonely People</w:t>
      </w:r>
    </w:p>
    <w:p w14:paraId="69482235" w14:textId="0F4C891C" w:rsidR="005174A9" w:rsidRDefault="005174A9" w:rsidP="005174A9">
      <w:pPr>
        <w:pStyle w:val="ListParagraph"/>
        <w:numPr>
          <w:ilvl w:val="0"/>
          <w:numId w:val="13"/>
        </w:numPr>
      </w:pPr>
      <w:r>
        <w:t xml:space="preserve">Group </w:t>
      </w:r>
      <w:r>
        <w:t xml:space="preserve">discussion </w:t>
      </w:r>
      <w:r>
        <w:t>regarding the film and loneliness</w:t>
      </w:r>
    </w:p>
    <w:p w14:paraId="6DF4FD0A" w14:textId="53FAD32B" w:rsidR="005174A9" w:rsidRDefault="005174A9" w:rsidP="005174A9">
      <w:pPr>
        <w:pStyle w:val="ListParagraph"/>
        <w:numPr>
          <w:ilvl w:val="0"/>
          <w:numId w:val="13"/>
        </w:numPr>
      </w:pPr>
      <w:r>
        <w:t xml:space="preserve">All information and the clip </w:t>
      </w:r>
      <w:proofErr w:type="gramStart"/>
      <w:r>
        <w:t>was</w:t>
      </w:r>
      <w:proofErr w:type="gramEnd"/>
      <w:r>
        <w:t xml:space="preserve"> added to the website</w:t>
      </w:r>
    </w:p>
    <w:p w14:paraId="6A9C537A" w14:textId="0634C0D5" w:rsidR="005174A9" w:rsidRDefault="005174A9" w:rsidP="005174A9"/>
    <w:p w14:paraId="30D64DB3" w14:textId="0164B39C" w:rsidR="005174A9" w:rsidRPr="005174A9" w:rsidRDefault="005174A9" w:rsidP="005174A9">
      <w:pPr>
        <w:rPr>
          <w:b/>
          <w:bCs/>
        </w:rPr>
      </w:pPr>
      <w:r w:rsidRPr="005174A9">
        <w:rPr>
          <w:b/>
          <w:bCs/>
        </w:rPr>
        <w:t>COMMITTEE UPDATES</w:t>
      </w:r>
    </w:p>
    <w:p w14:paraId="0A3B706D" w14:textId="77777777" w:rsidR="005174A9" w:rsidRDefault="005174A9" w:rsidP="005174A9">
      <w:r w:rsidRPr="005174A9">
        <w:rPr>
          <w:b/>
          <w:bCs/>
        </w:rPr>
        <w:t xml:space="preserve">Education </w:t>
      </w:r>
      <w:r>
        <w:t xml:space="preserve">– </w:t>
      </w:r>
      <w:proofErr w:type="spellStart"/>
      <w:r>
        <w:t>Tadra</w:t>
      </w:r>
      <w:proofErr w:type="spellEnd"/>
      <w:r>
        <w:t xml:space="preserve"> shared that our January Meeting will be on the 18th and the topic will be on Solo Aging </w:t>
      </w:r>
    </w:p>
    <w:p w14:paraId="2554B7CD" w14:textId="77777777" w:rsidR="005174A9" w:rsidRDefault="005174A9" w:rsidP="005174A9"/>
    <w:p w14:paraId="3E1C01C6" w14:textId="77777777" w:rsidR="005174A9" w:rsidRDefault="005174A9" w:rsidP="005174A9">
      <w:r w:rsidRPr="005174A9">
        <w:rPr>
          <w:b/>
          <w:bCs/>
        </w:rPr>
        <w:t>Advocacy</w:t>
      </w:r>
      <w:r>
        <w:t xml:space="preserve"> – Nancy shared she submitted a proposal on behalf of NCPAAA for priorities for legislators to consider. The first was for Senior Tarheel Legislature, and then 1.5 mil funds for APS. </w:t>
      </w:r>
    </w:p>
    <w:p w14:paraId="537CDBA6" w14:textId="77777777" w:rsidR="005174A9" w:rsidRDefault="005174A9" w:rsidP="005174A9"/>
    <w:p w14:paraId="78035D85" w14:textId="77777777" w:rsidR="005174A9" w:rsidRDefault="005174A9" w:rsidP="005174A9">
      <w:r w:rsidRPr="005174A9">
        <w:rPr>
          <w:b/>
          <w:bCs/>
        </w:rPr>
        <w:t>Awareness</w:t>
      </w:r>
      <w:r>
        <w:t xml:space="preserve"> – John shared that there is a scam Jam coming soon. He shared praises for Jessica at the Justice Academy for the work done related to the new marketing materials. Stephanie shared there have been many events this fall where the NCPAAA was promoted. </w:t>
      </w:r>
    </w:p>
    <w:p w14:paraId="3427BEF0" w14:textId="77777777" w:rsidR="005174A9" w:rsidRDefault="005174A9" w:rsidP="005174A9"/>
    <w:p w14:paraId="73D4CE55" w14:textId="77777777" w:rsidR="005174A9" w:rsidRDefault="005174A9" w:rsidP="005174A9">
      <w:r w:rsidRPr="005174A9">
        <w:rPr>
          <w:b/>
          <w:bCs/>
        </w:rPr>
        <w:t>Communications</w:t>
      </w:r>
      <w:r>
        <w:t xml:space="preserve"> – Allison shared that the registration link is live for the next link. She reminded everyone of the meetings tab and shared that our emails now have additional resources for members.</w:t>
      </w:r>
    </w:p>
    <w:p w14:paraId="45FC8837" w14:textId="77777777" w:rsidR="005174A9" w:rsidRDefault="005174A9" w:rsidP="005174A9"/>
    <w:p w14:paraId="04029135" w14:textId="77777777" w:rsidR="005174A9" w:rsidRDefault="005174A9" w:rsidP="005174A9">
      <w:r>
        <w:t xml:space="preserve">Members were given the opportunity to share any upcoming events with everyone. </w:t>
      </w:r>
    </w:p>
    <w:p w14:paraId="71894EF4" w14:textId="77777777" w:rsidR="005174A9" w:rsidRDefault="005174A9" w:rsidP="005174A9"/>
    <w:p w14:paraId="719418B7" w14:textId="77777777" w:rsidR="005174A9" w:rsidRDefault="005174A9" w:rsidP="005174A9">
      <w:r>
        <w:t>Kevin wrapped up the meeting by reminding people to submit the</w:t>
      </w:r>
      <w:r>
        <w:t>ir</w:t>
      </w:r>
      <w:r>
        <w:t xml:space="preserve"> membership applications to join.  </w:t>
      </w:r>
    </w:p>
    <w:p w14:paraId="3E468496" w14:textId="27414BBB" w:rsidR="00A500D3" w:rsidRDefault="00A500D3" w:rsidP="00A500D3">
      <w:bookmarkStart w:id="0" w:name="_GoBack"/>
      <w:bookmarkEnd w:id="0"/>
      <w:r>
        <w:t>With no further business to discuss, the meeting was adjourned</w:t>
      </w:r>
      <w:r w:rsidR="005174A9">
        <w:t xml:space="preserve"> at 11:20am</w:t>
      </w:r>
      <w:r>
        <w:t>.</w:t>
      </w:r>
    </w:p>
    <w:p w14:paraId="32595512" w14:textId="77777777" w:rsidR="00A500D3" w:rsidRPr="00904F4A" w:rsidRDefault="00A500D3" w:rsidP="00A500D3">
      <w:r>
        <w:t>Respectfully Submitted by</w:t>
      </w:r>
      <w:r>
        <w:br/>
      </w:r>
      <w:r>
        <w:rPr>
          <w:noProof/>
        </w:rPr>
        <w:drawing>
          <wp:inline distT="0" distB="0" distL="0" distR="0" wp14:anchorId="23826A07" wp14:editId="5D2A4FBB">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p w14:paraId="28216091" w14:textId="77777777" w:rsidR="00193E70" w:rsidRPr="00904F4A" w:rsidRDefault="00193E70" w:rsidP="00A500D3"/>
    <w:sectPr w:rsidR="00193E70" w:rsidRPr="00904F4A" w:rsidSect="002C78B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6BBE" w14:textId="77777777" w:rsidR="000914C5" w:rsidRDefault="000914C5" w:rsidP="008D143C">
      <w:pPr>
        <w:spacing w:after="0" w:line="240" w:lineRule="auto"/>
      </w:pPr>
      <w:r>
        <w:separator/>
      </w:r>
    </w:p>
  </w:endnote>
  <w:endnote w:type="continuationSeparator" w:id="0">
    <w:p w14:paraId="234B7C96" w14:textId="77777777" w:rsidR="000914C5" w:rsidRDefault="000914C5"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2D88F" w14:textId="77777777" w:rsidR="000914C5" w:rsidRDefault="000914C5" w:rsidP="008D143C">
      <w:pPr>
        <w:spacing w:after="0" w:line="240" w:lineRule="auto"/>
      </w:pPr>
      <w:r>
        <w:separator/>
      </w:r>
    </w:p>
  </w:footnote>
  <w:footnote w:type="continuationSeparator" w:id="0">
    <w:p w14:paraId="7C7A56F3" w14:textId="77777777" w:rsidR="000914C5" w:rsidRDefault="000914C5"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B41E" w14:textId="77777777" w:rsidR="008D143C" w:rsidRDefault="008D143C" w:rsidP="008D143C">
    <w:pPr>
      <w:pStyle w:val="Header"/>
      <w:jc w:val="center"/>
    </w:pPr>
    <w:r>
      <w:rPr>
        <w:noProof/>
      </w:rPr>
      <w:drawing>
        <wp:inline distT="0" distB="0" distL="0" distR="0" wp14:anchorId="312C88A9" wp14:editId="14838C3F">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B4FC982" w14:textId="77777777" w:rsidR="008D143C" w:rsidRDefault="008D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F333C"/>
    <w:multiLevelType w:val="hybridMultilevel"/>
    <w:tmpl w:val="77A4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B0AB0"/>
    <w:multiLevelType w:val="hybridMultilevel"/>
    <w:tmpl w:val="70D4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0"/>
  </w:num>
  <w:num w:numId="5">
    <w:abstractNumId w:val="10"/>
  </w:num>
  <w:num w:numId="6">
    <w:abstractNumId w:val="2"/>
  </w:num>
  <w:num w:numId="7">
    <w:abstractNumId w:val="9"/>
  </w:num>
  <w:num w:numId="8">
    <w:abstractNumId w:val="12"/>
  </w:num>
  <w:num w:numId="9">
    <w:abstractNumId w:val="6"/>
  </w:num>
  <w:num w:numId="10">
    <w:abstractNumId w:val="1"/>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429BB"/>
    <w:rsid w:val="00046BC3"/>
    <w:rsid w:val="00064C8A"/>
    <w:rsid w:val="000665AF"/>
    <w:rsid w:val="00067EEF"/>
    <w:rsid w:val="000914C5"/>
    <w:rsid w:val="000A5BDE"/>
    <w:rsid w:val="000D4C15"/>
    <w:rsid w:val="00115C06"/>
    <w:rsid w:val="00141D3C"/>
    <w:rsid w:val="00155DCA"/>
    <w:rsid w:val="0017222F"/>
    <w:rsid w:val="00173497"/>
    <w:rsid w:val="0017464F"/>
    <w:rsid w:val="00174951"/>
    <w:rsid w:val="00192BE5"/>
    <w:rsid w:val="00193E70"/>
    <w:rsid w:val="001C5ED1"/>
    <w:rsid w:val="001D7AD5"/>
    <w:rsid w:val="00240C34"/>
    <w:rsid w:val="00286597"/>
    <w:rsid w:val="00291902"/>
    <w:rsid w:val="0029471C"/>
    <w:rsid w:val="002C06EF"/>
    <w:rsid w:val="002C78B1"/>
    <w:rsid w:val="002F6938"/>
    <w:rsid w:val="00354025"/>
    <w:rsid w:val="00357BA0"/>
    <w:rsid w:val="00365483"/>
    <w:rsid w:val="003702C1"/>
    <w:rsid w:val="00373BE7"/>
    <w:rsid w:val="00376792"/>
    <w:rsid w:val="0038100D"/>
    <w:rsid w:val="00386906"/>
    <w:rsid w:val="003A2B26"/>
    <w:rsid w:val="003B2367"/>
    <w:rsid w:val="00407708"/>
    <w:rsid w:val="0041127F"/>
    <w:rsid w:val="004112D8"/>
    <w:rsid w:val="00423990"/>
    <w:rsid w:val="00423D2F"/>
    <w:rsid w:val="004615DF"/>
    <w:rsid w:val="00476BBC"/>
    <w:rsid w:val="004C6251"/>
    <w:rsid w:val="005012F3"/>
    <w:rsid w:val="005174A9"/>
    <w:rsid w:val="00541136"/>
    <w:rsid w:val="00556BA1"/>
    <w:rsid w:val="00557703"/>
    <w:rsid w:val="0057186F"/>
    <w:rsid w:val="005A2FB2"/>
    <w:rsid w:val="005D3C6F"/>
    <w:rsid w:val="00621B31"/>
    <w:rsid w:val="00634144"/>
    <w:rsid w:val="006444FB"/>
    <w:rsid w:val="00652708"/>
    <w:rsid w:val="00680FBB"/>
    <w:rsid w:val="006C70B6"/>
    <w:rsid w:val="006E5F02"/>
    <w:rsid w:val="0075030F"/>
    <w:rsid w:val="00756EE8"/>
    <w:rsid w:val="00767758"/>
    <w:rsid w:val="00770525"/>
    <w:rsid w:val="007A5EA9"/>
    <w:rsid w:val="007B26AF"/>
    <w:rsid w:val="007F3ED8"/>
    <w:rsid w:val="00836790"/>
    <w:rsid w:val="008725CA"/>
    <w:rsid w:val="00880C96"/>
    <w:rsid w:val="008D143C"/>
    <w:rsid w:val="008E2C81"/>
    <w:rsid w:val="008F3682"/>
    <w:rsid w:val="00904F4A"/>
    <w:rsid w:val="00910669"/>
    <w:rsid w:val="00913F03"/>
    <w:rsid w:val="00932B7E"/>
    <w:rsid w:val="0094121D"/>
    <w:rsid w:val="009866B7"/>
    <w:rsid w:val="009D5446"/>
    <w:rsid w:val="009F29A0"/>
    <w:rsid w:val="00A2730F"/>
    <w:rsid w:val="00A500D3"/>
    <w:rsid w:val="00A51D02"/>
    <w:rsid w:val="00A67BCA"/>
    <w:rsid w:val="00AD7AEC"/>
    <w:rsid w:val="00B201CB"/>
    <w:rsid w:val="00B64EB4"/>
    <w:rsid w:val="00B73454"/>
    <w:rsid w:val="00B845C4"/>
    <w:rsid w:val="00BA1B02"/>
    <w:rsid w:val="00BD4848"/>
    <w:rsid w:val="00BE2E90"/>
    <w:rsid w:val="00C109A9"/>
    <w:rsid w:val="00C157AD"/>
    <w:rsid w:val="00C30D8E"/>
    <w:rsid w:val="00C32962"/>
    <w:rsid w:val="00C7284B"/>
    <w:rsid w:val="00CB3AE7"/>
    <w:rsid w:val="00CB615A"/>
    <w:rsid w:val="00D42C22"/>
    <w:rsid w:val="00D66A4C"/>
    <w:rsid w:val="00D8300F"/>
    <w:rsid w:val="00D91216"/>
    <w:rsid w:val="00DB1A41"/>
    <w:rsid w:val="00DB508C"/>
    <w:rsid w:val="00DC0214"/>
    <w:rsid w:val="00DD71E9"/>
    <w:rsid w:val="00E100F0"/>
    <w:rsid w:val="00E35841"/>
    <w:rsid w:val="00E5454C"/>
    <w:rsid w:val="00E5577C"/>
    <w:rsid w:val="00E9514A"/>
    <w:rsid w:val="00F26357"/>
    <w:rsid w:val="00F35791"/>
    <w:rsid w:val="00F63E33"/>
    <w:rsid w:val="00F66424"/>
    <w:rsid w:val="00F7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1A"/>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6</cp:revision>
  <dcterms:created xsi:type="dcterms:W3CDTF">2022-11-16T14:31:00Z</dcterms:created>
  <dcterms:modified xsi:type="dcterms:W3CDTF">2022-11-16T20:12:00Z</dcterms:modified>
</cp:coreProperties>
</file>